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F142" w14:textId="1313006E" w:rsidR="00FA443A" w:rsidRDefault="00FA443A">
      <w:pPr>
        <w:rPr>
          <w:rtl/>
        </w:rPr>
      </w:pPr>
    </w:p>
    <w:sdt>
      <w:sdtPr>
        <w:rPr>
          <w:rFonts w:asciiTheme="minorHAnsi" w:eastAsiaTheme="minorHAnsi" w:hAnsiTheme="minorHAnsi" w:cstheme="minorBidi"/>
          <w:color w:val="auto"/>
          <w:sz w:val="22"/>
          <w:szCs w:val="22"/>
          <w:rtl/>
        </w:rPr>
        <w:id w:val="-1516918313"/>
        <w:docPartObj>
          <w:docPartGallery w:val="Cover Pages"/>
          <w:docPartUnique/>
        </w:docPartObj>
      </w:sdtPr>
      <w:sdtEndPr>
        <w:rPr>
          <w:rFonts w:asciiTheme="minorBidi" w:hAnsiTheme="minorBidi"/>
          <w:sz w:val="28"/>
          <w:szCs w:val="28"/>
        </w:rPr>
      </w:sdtEndPr>
      <w:sdtContent>
        <w:p w14:paraId="12E3FA08" w14:textId="0B9DA37A" w:rsidR="00820E24" w:rsidRDefault="00820E24" w:rsidP="00820E24">
          <w:pPr>
            <w:pStyle w:val="ac"/>
            <w:rPr>
              <w:lang w:val="ar-SA"/>
            </w:rPr>
          </w:pPr>
        </w:p>
        <w:p w14:paraId="19A67DA7" w14:textId="3AEC39A6" w:rsidR="005D13AF" w:rsidRDefault="002A439B">
          <w:pPr>
            <w:bidi w:val="0"/>
            <w:rPr>
              <w:rFonts w:asciiTheme="minorBidi" w:eastAsiaTheme="majorEastAsia" w:hAnsiTheme="minorBidi"/>
              <w:color w:val="365F91" w:themeColor="accent1" w:themeShade="BF"/>
              <w:sz w:val="40"/>
              <w:szCs w:val="40"/>
              <w:rtl/>
              <w:lang w:val="ar-SA"/>
            </w:rPr>
          </w:pPr>
          <w:r w:rsidRPr="00B43BBD">
            <w:rPr>
              <w:noProof/>
            </w:rPr>
            <mc:AlternateContent>
              <mc:Choice Requires="wps">
                <w:drawing>
                  <wp:anchor distT="0" distB="0" distL="114300" distR="114300" simplePos="0" relativeHeight="251662336" behindDoc="0" locked="0" layoutInCell="1" allowOverlap="1" wp14:anchorId="7327A76A" wp14:editId="1E1D387C">
                    <wp:simplePos x="0" y="0"/>
                    <wp:positionH relativeFrom="column">
                      <wp:posOffset>2455545</wp:posOffset>
                    </wp:positionH>
                    <wp:positionV relativeFrom="paragraph">
                      <wp:posOffset>4883150</wp:posOffset>
                    </wp:positionV>
                    <wp:extent cx="2197878" cy="523220"/>
                    <wp:effectExtent l="0" t="0" r="0" b="0"/>
                    <wp:wrapNone/>
                    <wp:docPr id="1668100679" name="عنوان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97878" cy="523220"/>
                            </a:xfrm>
                            <a:prstGeom prst="rect">
                              <a:avLst/>
                            </a:prstGeom>
                          </wps:spPr>
                          <wps:txbx>
                            <w:txbxContent>
                              <w:p w14:paraId="328E8BF5" w14:textId="77777777" w:rsidR="005D13AF" w:rsidRPr="00717A78" w:rsidRDefault="005D13AF" w:rsidP="005D13AF">
                                <w:pPr>
                                  <w:spacing w:before="240"/>
                                  <w:jc w:val="center"/>
                                  <w:rPr>
                                    <w:rFonts w:ascii="Effra Medium" w:eastAsiaTheme="majorEastAsia" w:hAnsi="Effra Medium" w:cs="Effra Medium"/>
                                    <w:b/>
                                    <w:bCs/>
                                    <w:color w:val="C0504D" w:themeColor="accent2"/>
                                    <w:kern w:val="24"/>
                                    <w:sz w:val="44"/>
                                    <w:szCs w:val="44"/>
                                  </w:rPr>
                                </w:pPr>
                                <w:proofErr w:type="gramStart"/>
                                <w:r w:rsidRPr="00717A78">
                                  <w:rPr>
                                    <w:rFonts w:ascii="Effra" w:eastAsiaTheme="majorEastAsia" w:hAnsi="Effra" w:cs="Effra" w:hint="cs"/>
                                    <w:b/>
                                    <w:bCs/>
                                    <w:color w:val="000000" w:themeColor="text1" w:themeShade="80"/>
                                    <w:kern w:val="24"/>
                                    <w:sz w:val="28"/>
                                    <w:szCs w:val="28"/>
                                    <w:rtl/>
                                  </w:rPr>
                                  <w:t>إعداد :</w:t>
                                </w:r>
                                <w:proofErr w:type="gramEnd"/>
                                <w:r w:rsidRPr="00717A78">
                                  <w:rPr>
                                    <w:rFonts w:ascii="Effra" w:eastAsiaTheme="majorEastAsia" w:hAnsi="Effra" w:cs="Effra" w:hint="cs"/>
                                    <w:b/>
                                    <w:bCs/>
                                    <w:color w:val="000000" w:themeColor="text1" w:themeShade="80"/>
                                    <w:kern w:val="24"/>
                                    <w:sz w:val="28"/>
                                    <w:szCs w:val="28"/>
                                    <w:rtl/>
                                  </w:rPr>
                                  <w:t xml:space="preserve"> </w:t>
                                </w:r>
                                <w:r w:rsidRPr="00717A78">
                                  <w:rPr>
                                    <w:rFonts w:ascii="Effra" w:eastAsiaTheme="majorEastAsia" w:hAnsi="Effra" w:cs="Effra"/>
                                    <w:b/>
                                    <w:bCs/>
                                    <w:color w:val="000000" w:themeColor="text1" w:themeShade="80"/>
                                    <w:kern w:val="24"/>
                                    <w:sz w:val="28"/>
                                    <w:szCs w:val="28"/>
                                    <w:rtl/>
                                  </w:rPr>
                                  <w:br/>
                                </w:r>
                                <w:proofErr w:type="spellStart"/>
                                <w:r w:rsidRPr="00717A78">
                                  <w:rPr>
                                    <w:rFonts w:ascii="Effra" w:eastAsiaTheme="majorEastAsia" w:hAnsi="Effra" w:cs="Effra" w:hint="cs"/>
                                    <w:b/>
                                    <w:bCs/>
                                    <w:color w:val="000000" w:themeColor="text1" w:themeShade="80"/>
                                    <w:kern w:val="24"/>
                                    <w:sz w:val="28"/>
                                    <w:szCs w:val="28"/>
                                    <w:rtl/>
                                  </w:rPr>
                                  <w:t>أ.عبدالله</w:t>
                                </w:r>
                                <w:proofErr w:type="spellEnd"/>
                                <w:r w:rsidRPr="00717A78">
                                  <w:rPr>
                                    <w:rFonts w:ascii="Effra" w:eastAsiaTheme="majorEastAsia" w:hAnsi="Effra" w:cs="Effra" w:hint="cs"/>
                                    <w:b/>
                                    <w:bCs/>
                                    <w:color w:val="000000" w:themeColor="text1" w:themeShade="80"/>
                                    <w:kern w:val="24"/>
                                    <w:sz w:val="28"/>
                                    <w:szCs w:val="28"/>
                                    <w:rtl/>
                                  </w:rPr>
                                  <w:t xml:space="preserve"> الزبيدي</w:t>
                                </w:r>
                              </w:p>
                            </w:txbxContent>
                          </wps:txbx>
                          <wps:bodyPr vert="horz" wrap="square" lIns="91440" tIns="45720" rIns="91440" bIns="45720" rtlCol="1" anchor="t" anchorCtr="0">
                            <a:sp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7327A76A" id="عنوان 18" o:spid="_x0000_s1026" style="position:absolute;margin-left:193.35pt;margin-top:384.5pt;width:173.05pt;height:4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" filled="f" stroked="f">
                    <o:lock v:ext="edit" grouping="t"/>
                    <v:textbox style="mso-fit-shape-to-text:t">
                      <w:txbxContent>
                        <w:p w14:paraId="328E8BF5" w14:textId="77777777" w:rsidR="005D13AF" w:rsidRPr="00717A78" w:rsidRDefault="005D13AF" w:rsidP="005D13AF">
                          <w:pPr>
                            <w:spacing w:before="240"/>
                            <w:jc w:val="center"/>
                            <w:rPr>
                              <w:rFonts w:ascii="Effra Medium" w:eastAsiaTheme="majorEastAsia" w:hAnsi="Effra Medium" w:cs="Effra Medium"/>
                              <w:b/>
                              <w:bCs/>
                              <w:color w:val="C0504D" w:themeColor="accent2"/>
                              <w:kern w:val="24"/>
                              <w:sz w:val="44"/>
                              <w:szCs w:val="44"/>
                            </w:rPr>
                          </w:pPr>
                          <w:r w:rsidRPr="00717A78">
                            <w:rPr>
                              <w:rFonts w:ascii="Effra" w:eastAsiaTheme="majorEastAsia" w:hAnsi="Effra" w:cs="Effra" w:hint="cs"/>
                              <w:b/>
                              <w:bCs/>
                              <w:color w:val="000000" w:themeColor="text1" w:themeShade="80"/>
                              <w:kern w:val="24"/>
                              <w:sz w:val="28"/>
                              <w:szCs w:val="28"/>
                              <w:rtl/>
                            </w:rPr>
                            <w:t xml:space="preserve">إعداد : </w:t>
                          </w:r>
                          <w:r w:rsidRPr="00717A78">
                            <w:rPr>
                              <w:rFonts w:ascii="Effra" w:eastAsiaTheme="majorEastAsia" w:hAnsi="Effra" w:cs="Effra"/>
                              <w:b/>
                              <w:bCs/>
                              <w:color w:val="000000" w:themeColor="text1" w:themeShade="80"/>
                              <w:kern w:val="24"/>
                              <w:sz w:val="28"/>
                              <w:szCs w:val="28"/>
                              <w:rtl/>
                            </w:rPr>
                            <w:br/>
                          </w:r>
                          <w:proofErr w:type="spellStart"/>
                          <w:r w:rsidRPr="00717A78">
                            <w:rPr>
                              <w:rFonts w:ascii="Effra" w:eastAsiaTheme="majorEastAsia" w:hAnsi="Effra" w:cs="Effra" w:hint="cs"/>
                              <w:b/>
                              <w:bCs/>
                              <w:color w:val="000000" w:themeColor="text1" w:themeShade="80"/>
                              <w:kern w:val="24"/>
                              <w:sz w:val="28"/>
                              <w:szCs w:val="28"/>
                              <w:rtl/>
                            </w:rPr>
                            <w:t>أ.</w:t>
                          </w:r>
                          <w:proofErr w:type="gramStart"/>
                          <w:r w:rsidRPr="00717A78">
                            <w:rPr>
                              <w:rFonts w:ascii="Effra" w:eastAsiaTheme="majorEastAsia" w:hAnsi="Effra" w:cs="Effra" w:hint="cs"/>
                              <w:b/>
                              <w:bCs/>
                              <w:color w:val="000000" w:themeColor="text1" w:themeShade="80"/>
                              <w:kern w:val="24"/>
                              <w:sz w:val="28"/>
                              <w:szCs w:val="28"/>
                              <w:rtl/>
                            </w:rPr>
                            <w:t>عبدالله</w:t>
                          </w:r>
                          <w:proofErr w:type="spellEnd"/>
                          <w:proofErr w:type="gramEnd"/>
                          <w:r w:rsidRPr="00717A78">
                            <w:rPr>
                              <w:rFonts w:ascii="Effra" w:eastAsiaTheme="majorEastAsia" w:hAnsi="Effra" w:cs="Effra" w:hint="cs"/>
                              <w:b/>
                              <w:bCs/>
                              <w:color w:val="000000" w:themeColor="text1" w:themeShade="80"/>
                              <w:kern w:val="24"/>
                              <w:sz w:val="28"/>
                              <w:szCs w:val="28"/>
                              <w:rtl/>
                            </w:rPr>
                            <w:t xml:space="preserve"> الزبيدي</w:t>
                          </w:r>
                        </w:p>
                      </w:txbxContent>
                    </v:textbox>
                  </v:rect>
                </w:pict>
              </mc:Fallback>
            </mc:AlternateContent>
          </w:r>
          <w:r w:rsidR="005D13AF">
            <w:rPr>
              <w:noProof/>
            </w:rPr>
            <mc:AlternateContent>
              <mc:Choice Requires="wps">
                <w:drawing>
                  <wp:anchor distT="0" distB="0" distL="182880" distR="182880" simplePos="0" relativeHeight="251659264" behindDoc="0" locked="0" layoutInCell="1" allowOverlap="1" wp14:anchorId="115A653E" wp14:editId="1F068A5F">
                    <wp:simplePos x="0" y="0"/>
                    <wp:positionH relativeFrom="margin">
                      <wp:posOffset>835025</wp:posOffset>
                    </wp:positionH>
                    <wp:positionV relativeFrom="page">
                      <wp:posOffset>3961130</wp:posOffset>
                    </wp:positionV>
                    <wp:extent cx="4686300" cy="6720840"/>
                    <wp:effectExtent l="10160" t="0" r="0" b="3810"/>
                    <wp:wrapSquare wrapText="bothSides"/>
                    <wp:docPr id="131" name="مربع نص 131"/>
                    <wp:cNvGraphicFramePr/>
                    <a:graphic xmlns:a="http://schemas.openxmlformats.org/drawingml/2006/main">
                      <a:graphicData uri="http://schemas.microsoft.com/office/word/2010/wordprocessingShape">
                        <wps:wsp>
                          <wps:cNvSpPr txBox="1"/>
                          <wps:spPr>
                            <a:xfrm flipH="1">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AA931" w14:textId="57DF54BD" w:rsidR="005D13AF" w:rsidRPr="00D27570" w:rsidRDefault="002A439B" w:rsidP="005D13AF">
                                <w:pPr>
                                  <w:jc w:val="center"/>
                                  <w:rPr>
                                    <w:rFonts w:ascii="Sakkal Majalla" w:hAnsi="Sakkal Majalla" w:cs="Sakkal Majalla"/>
                                    <w:b/>
                                    <w:bCs/>
                                    <w:sz w:val="72"/>
                                    <w:szCs w:val="72"/>
                                  </w:rPr>
                                </w:pPr>
                                <w:r>
                                  <w:rPr>
                                    <w:rFonts w:ascii="Effra Medium" w:eastAsiaTheme="majorEastAsia" w:hAnsi="Effra Medium" w:cs="Effra Medium" w:hint="cs"/>
                                    <w:color w:val="29756A"/>
                                    <w:kern w:val="24"/>
                                    <w:sz w:val="72"/>
                                    <w:szCs w:val="72"/>
                                    <w:rtl/>
                                  </w:rPr>
                                  <w:t xml:space="preserve">دليل إجراءات الإبلاغ عن الاشتباه في عمليات غسل الأموال وتمويل الإرهاب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du="http://schemas.microsoft.com/office/word/2023/wordml/word16du" xmlns:oel="http://schemas.microsoft.com/office/2019/extlst">
                <w:pict>
                  <v:shapetype w14:anchorId="115A653E" id="_x0000_t202" coordsize="21600,21600" o:spt="202" path="m,l,21600r21600,l21600,xe">
                    <v:stroke joinstyle="miter"/>
                    <v:path gradientshapeok="t" o:connecttype="rect"/>
                  </v:shapetype>
                  <v:shape id="مربع نص 131" o:spid="_x0000_s1027" type="#_x0000_t202" style="position:absolute;margin-left:65.75pt;margin-top:311.9pt;width:369pt;height:529.2pt;flip:x;z-index:25165926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" filled="f" stroked="f" strokeweight=".5pt">
                    <v:textbox style="mso-fit-shape-to-text:t" inset="0,0,0,0">
                      <w:txbxContent>
                        <w:p w14:paraId="25AAA931" w14:textId="57DF54BD" w:rsidR="005D13AF" w:rsidRPr="00D27570" w:rsidRDefault="002A439B" w:rsidP="005D13AF">
                          <w:pPr>
                            <w:jc w:val="center"/>
                            <w:rPr>
                              <w:rFonts w:ascii="Sakkal Majalla" w:hAnsi="Sakkal Majalla" w:cs="Sakkal Majalla"/>
                              <w:b/>
                              <w:bCs/>
                              <w:sz w:val="72"/>
                              <w:szCs w:val="72"/>
                            </w:rPr>
                          </w:pPr>
                          <w:r>
                            <w:rPr>
                              <w:rFonts w:ascii="Effra Medium" w:eastAsiaTheme="majorEastAsia" w:hAnsi="Effra Medium" w:cs="Effra Medium" w:hint="cs"/>
                              <w:color w:val="29756A"/>
                              <w:kern w:val="24"/>
                              <w:sz w:val="72"/>
                              <w:szCs w:val="72"/>
                              <w:rtl/>
                            </w:rPr>
                            <w:t xml:space="preserve">دليل إجراءات الإبلاغ عن الاشتباه في عمليات غسل الأموال وتمويل الإرهاب </w:t>
                          </w:r>
                        </w:p>
                      </w:txbxContent>
                    </v:textbox>
                    <w10:wrap type="square" anchorx="margin" anchory="page"/>
                  </v:shape>
                </w:pict>
              </mc:Fallback>
            </mc:AlternateContent>
          </w:r>
          <w:r w:rsidR="005D13AF">
            <w:rPr>
              <w:noProof/>
            </w:rPr>
            <w:drawing>
              <wp:anchor distT="0" distB="0" distL="114300" distR="114300" simplePos="0" relativeHeight="251660288" behindDoc="0" locked="0" layoutInCell="1" allowOverlap="1" wp14:anchorId="6E8A562F" wp14:editId="45F08A3A">
                <wp:simplePos x="0" y="0"/>
                <wp:positionH relativeFrom="column">
                  <wp:posOffset>2727960</wp:posOffset>
                </wp:positionH>
                <wp:positionV relativeFrom="paragraph">
                  <wp:posOffset>561975</wp:posOffset>
                </wp:positionV>
                <wp:extent cx="1227455" cy="1759585"/>
                <wp:effectExtent l="0" t="0" r="0" b="0"/>
                <wp:wrapNone/>
                <wp:docPr id="1494504294" name="صورة 1494504294" descr="صورة تحتوي على تصميم الجرافيك,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215" name="صورة 1" descr="صورة تحتوي على تصميم الجرافيك, الخط, الرسومات, نص&#10;&#10;تم إنشاء الوصف تلقائياً"/>
                        <pic:cNvPicPr/>
                      </pic:nvPicPr>
                      <pic:blipFill>
                        <a:blip r:embed="rId8">
                          <a:extLst>
                            <a:ext uri="{28A0092B-C50C-407E-A947-70E740481C1C}">
                              <a14:useLocalDpi xmlns:a14="http://schemas.microsoft.com/office/drawing/2010/main" val="0"/>
                            </a:ext>
                          </a:extLst>
                        </a:blip>
                        <a:stretch>
                          <a:fillRect/>
                        </a:stretch>
                      </pic:blipFill>
                      <pic:spPr>
                        <a:xfrm>
                          <a:off x="0" y="0"/>
                          <a:ext cx="1227455" cy="1759585"/>
                        </a:xfrm>
                        <a:prstGeom prst="rect">
                          <a:avLst/>
                        </a:prstGeom>
                      </pic:spPr>
                    </pic:pic>
                  </a:graphicData>
                </a:graphic>
                <wp14:sizeRelH relativeFrom="page">
                  <wp14:pctWidth>0</wp14:pctWidth>
                </wp14:sizeRelH>
                <wp14:sizeRelV relativeFrom="page">
                  <wp14:pctHeight>0</wp14:pctHeight>
                </wp14:sizeRelV>
              </wp:anchor>
            </w:drawing>
          </w:r>
          <w:r w:rsidR="005D13AF" w:rsidRPr="00B43BBD">
            <w:rPr>
              <w:noProof/>
            </w:rPr>
            <mc:AlternateContent>
              <mc:Choice Requires="wps">
                <w:drawing>
                  <wp:anchor distT="0" distB="0" distL="114300" distR="114300" simplePos="0" relativeHeight="251661312" behindDoc="0" locked="0" layoutInCell="1" allowOverlap="1" wp14:anchorId="00DDBD64" wp14:editId="4970C0EE">
                    <wp:simplePos x="0" y="0"/>
                    <wp:positionH relativeFrom="column">
                      <wp:posOffset>4658995</wp:posOffset>
                    </wp:positionH>
                    <wp:positionV relativeFrom="paragraph">
                      <wp:posOffset>8574405</wp:posOffset>
                    </wp:positionV>
                    <wp:extent cx="2197735" cy="522605"/>
                    <wp:effectExtent l="0" t="0" r="0" b="0"/>
                    <wp:wrapNone/>
                    <wp:docPr id="1279525915" name="عنوان 1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97735" cy="522605"/>
                            </a:xfrm>
                            <a:prstGeom prst="rect">
                              <a:avLst/>
                            </a:prstGeom>
                          </wps:spPr>
                          <wps:txbx>
                            <w:txbxContent>
                              <w:p w14:paraId="17B33834" w14:textId="77777777" w:rsidR="005D13AF" w:rsidRPr="00FA443A" w:rsidRDefault="005D13AF" w:rsidP="005D13AF">
                                <w:pPr>
                                  <w:spacing w:before="240"/>
                                  <w:rPr>
                                    <w:rFonts w:ascii="Effra Medium" w:eastAsiaTheme="majorEastAsia" w:hAnsi="Effra Medium" w:cs="Effra Medium"/>
                                    <w:color w:val="C0504D" w:themeColor="accent2"/>
                                    <w:kern w:val="24"/>
                                    <w:sz w:val="36"/>
                                    <w:szCs w:val="36"/>
                                  </w:rPr>
                                </w:pPr>
                                <w:r w:rsidRPr="00FA443A">
                                  <w:rPr>
                                    <w:rFonts w:ascii="Effra" w:eastAsiaTheme="majorEastAsia" w:hAnsi="Effra" w:cs="Effra" w:hint="cs"/>
                                    <w:color w:val="000000" w:themeColor="text1" w:themeShade="80"/>
                                    <w:kern w:val="24"/>
                                    <w:rtl/>
                                  </w:rPr>
                                  <w:t>الإصدار الثاني 2024</w:t>
                                </w:r>
                              </w:p>
                            </w:txbxContent>
                          </wps:txbx>
                          <wps:bodyPr vert="horz" wrap="square" lIns="91440" tIns="45720" rIns="91440" bIns="45720" rtlCol="1" anchor="t" anchorCtr="0">
                            <a:sp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00DDBD64" id="_x0000_s1028" style="position:absolute;margin-left:366.85pt;margin-top:675.15pt;width:173.05pt;height:4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" filled="f" stroked="f">
                    <o:lock v:ext="edit" grouping="t"/>
                    <v:textbox style="mso-fit-shape-to-text:t">
                      <w:txbxContent>
                        <w:p w14:paraId="17B33834" w14:textId="77777777" w:rsidR="005D13AF" w:rsidRPr="00FA443A" w:rsidRDefault="005D13AF" w:rsidP="005D13AF">
                          <w:pPr>
                            <w:spacing w:before="240"/>
                            <w:rPr>
                              <w:rFonts w:ascii="Effra Medium" w:eastAsiaTheme="majorEastAsia" w:hAnsi="Effra Medium" w:cs="Effra Medium"/>
                              <w:color w:val="C0504D" w:themeColor="accent2"/>
                              <w:kern w:val="24"/>
                              <w:sz w:val="36"/>
                              <w:szCs w:val="36"/>
                            </w:rPr>
                          </w:pPr>
                          <w:r w:rsidRPr="00FA443A">
                            <w:rPr>
                              <w:rFonts w:ascii="Effra" w:eastAsiaTheme="majorEastAsia" w:hAnsi="Effra" w:cs="Effra" w:hint="cs"/>
                              <w:color w:val="000000" w:themeColor="text1" w:themeShade="80"/>
                              <w:kern w:val="24"/>
                              <w:rtl/>
                            </w:rPr>
                            <w:t>الإصدار الثاني 2024</w:t>
                          </w:r>
                        </w:p>
                      </w:txbxContent>
                    </v:textbox>
                  </v:rect>
                </w:pict>
              </mc:Fallback>
            </mc:AlternateContent>
          </w:r>
          <w:r w:rsidR="005D13AF">
            <w:rPr>
              <w:rFonts w:asciiTheme="minorBidi" w:hAnsiTheme="minorBidi"/>
              <w:sz w:val="40"/>
              <w:szCs w:val="40"/>
              <w:rtl/>
              <w:lang w:val="ar-SA"/>
            </w:rPr>
            <w:br w:type="page"/>
          </w:r>
        </w:p>
        <w:p w14:paraId="4EFBB143" w14:textId="55CFA2D4" w:rsidR="00820E24" w:rsidRDefault="00820E24" w:rsidP="00820E24">
          <w:pPr>
            <w:pStyle w:val="ac"/>
            <w:rPr>
              <w:rFonts w:asciiTheme="minorBidi" w:hAnsiTheme="minorBidi" w:cstheme="minorBidi"/>
              <w:sz w:val="40"/>
              <w:szCs w:val="40"/>
              <w:rtl/>
            </w:rPr>
          </w:pPr>
          <w:r>
            <w:rPr>
              <w:rFonts w:asciiTheme="minorBidi" w:hAnsiTheme="minorBidi" w:cstheme="minorBidi"/>
              <w:sz w:val="40"/>
              <w:szCs w:val="40"/>
              <w:rtl/>
              <w:lang w:val="ar-SA"/>
            </w:rPr>
            <w:lastRenderedPageBreak/>
            <w:t>المحتويات</w:t>
          </w:r>
        </w:p>
        <w:p w14:paraId="28CC4590" w14:textId="4031159E" w:rsidR="00820E24" w:rsidRDefault="00820E24" w:rsidP="00820E24">
          <w:pPr>
            <w:pStyle w:val="10"/>
            <w:tabs>
              <w:tab w:val="right" w:leader="dot" w:pos="9913"/>
            </w:tabs>
            <w:rPr>
              <w:rFonts w:eastAsiaTheme="minorEastAsia"/>
              <w:noProof/>
              <w:sz w:val="32"/>
              <w:szCs w:val="32"/>
              <w:rtl/>
            </w:rPr>
          </w:pPr>
          <w:r>
            <w:rPr>
              <w:rFonts w:asciiTheme="minorBidi" w:hAnsiTheme="minorBidi"/>
              <w:sz w:val="40"/>
              <w:szCs w:val="40"/>
              <w:rtl/>
            </w:rPr>
            <w:fldChar w:fldCharType="begin"/>
          </w:r>
          <w:r>
            <w:rPr>
              <w:rFonts w:asciiTheme="minorBidi" w:hAnsiTheme="minorBidi"/>
              <w:sz w:val="40"/>
              <w:szCs w:val="40"/>
            </w:rPr>
            <w:instrText xml:space="preserve"> TOC \o "1-3" \h \z \u </w:instrText>
          </w:r>
          <w:r>
            <w:rPr>
              <w:rFonts w:asciiTheme="minorBidi" w:hAnsiTheme="minorBidi"/>
              <w:sz w:val="40"/>
              <w:szCs w:val="40"/>
              <w:rtl/>
            </w:rPr>
            <w:fldChar w:fldCharType="separate"/>
          </w:r>
          <w:hyperlink r:id="rId9" w:anchor="_Toc175672145" w:history="1">
            <w:r>
              <w:rPr>
                <w:rStyle w:val="Hyperlink"/>
                <w:noProof/>
                <w:sz w:val="28"/>
                <w:szCs w:val="28"/>
                <w:rtl/>
              </w:rPr>
              <w:t>مقدمة</w:t>
            </w:r>
            <w:r>
              <w:rPr>
                <w:rStyle w:val="Hyperlink"/>
                <w:noProof/>
                <w:webHidden/>
                <w:sz w:val="28"/>
                <w:szCs w:val="28"/>
                <w:rtl/>
              </w:rPr>
              <w:tab/>
            </w:r>
            <w:r>
              <w:rPr>
                <w:rStyle w:val="Hyperlink"/>
                <w:noProof/>
                <w:sz w:val="28"/>
                <w:szCs w:val="28"/>
                <w:rtl/>
              </w:rPr>
              <w:fldChar w:fldCharType="begin"/>
            </w:r>
            <w:r>
              <w:rPr>
                <w:rStyle w:val="Hyperlink"/>
                <w:noProof/>
                <w:webHidden/>
                <w:sz w:val="28"/>
                <w:szCs w:val="28"/>
                <w:rtl/>
              </w:rPr>
              <w:instrText xml:space="preserve"> </w:instrText>
            </w:r>
            <w:r>
              <w:rPr>
                <w:rStyle w:val="Hyperlink"/>
                <w:noProof/>
                <w:webHidden/>
                <w:sz w:val="28"/>
                <w:szCs w:val="28"/>
              </w:rPr>
              <w:instrText>PAGEREF</w:instrText>
            </w:r>
            <w:r>
              <w:rPr>
                <w:rStyle w:val="Hyperlink"/>
                <w:noProof/>
                <w:webHidden/>
                <w:sz w:val="28"/>
                <w:szCs w:val="28"/>
                <w:rtl/>
              </w:rPr>
              <w:instrText xml:space="preserve"> _</w:instrText>
            </w:r>
            <w:r>
              <w:rPr>
                <w:rStyle w:val="Hyperlink"/>
                <w:noProof/>
                <w:webHidden/>
                <w:sz w:val="28"/>
                <w:szCs w:val="28"/>
              </w:rPr>
              <w:instrText>Toc175672145 \h</w:instrText>
            </w:r>
            <w:r>
              <w:rPr>
                <w:rStyle w:val="Hyperlink"/>
                <w:noProof/>
                <w:webHidden/>
                <w:sz w:val="28"/>
                <w:szCs w:val="28"/>
                <w:rtl/>
              </w:rPr>
              <w:instrText xml:space="preserve"> </w:instrText>
            </w:r>
            <w:r>
              <w:rPr>
                <w:rStyle w:val="Hyperlink"/>
                <w:noProof/>
                <w:sz w:val="28"/>
                <w:szCs w:val="28"/>
                <w:rtl/>
              </w:rPr>
            </w:r>
            <w:r>
              <w:rPr>
                <w:rStyle w:val="Hyperlink"/>
                <w:noProof/>
                <w:sz w:val="28"/>
                <w:szCs w:val="28"/>
                <w:rtl/>
              </w:rPr>
              <w:fldChar w:fldCharType="separate"/>
            </w:r>
            <w:r>
              <w:rPr>
                <w:rStyle w:val="Hyperlink"/>
                <w:noProof/>
                <w:webHidden/>
                <w:sz w:val="28"/>
                <w:szCs w:val="28"/>
                <w:rtl/>
              </w:rPr>
              <w:t>1</w:t>
            </w:r>
            <w:r>
              <w:rPr>
                <w:rStyle w:val="Hyperlink"/>
                <w:noProof/>
                <w:sz w:val="28"/>
                <w:szCs w:val="28"/>
                <w:rtl/>
              </w:rPr>
              <w:fldChar w:fldCharType="end"/>
            </w:r>
          </w:hyperlink>
        </w:p>
        <w:p w14:paraId="3F956035" w14:textId="182D6E66" w:rsidR="00820E24" w:rsidRDefault="003C2609" w:rsidP="00820E24">
          <w:pPr>
            <w:pStyle w:val="10"/>
            <w:tabs>
              <w:tab w:val="right" w:leader="dot" w:pos="9913"/>
            </w:tabs>
            <w:rPr>
              <w:rFonts w:eastAsiaTheme="minorEastAsia"/>
              <w:noProof/>
              <w:sz w:val="32"/>
              <w:szCs w:val="32"/>
              <w:rtl/>
            </w:rPr>
          </w:pPr>
          <w:hyperlink r:id="rId10" w:anchor="_Toc175672146" w:history="1">
            <w:r w:rsidR="00820E24">
              <w:rPr>
                <w:rStyle w:val="Hyperlink"/>
                <w:noProof/>
                <w:sz w:val="28"/>
                <w:szCs w:val="28"/>
                <w:rtl/>
              </w:rPr>
              <w:t>أولاً: التعريفات الأساسية</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Toc175672146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1</w:t>
            </w:r>
            <w:r w:rsidR="00820E24">
              <w:rPr>
                <w:rStyle w:val="Hyperlink"/>
                <w:noProof/>
                <w:sz w:val="28"/>
                <w:szCs w:val="28"/>
                <w:rtl/>
              </w:rPr>
              <w:fldChar w:fldCharType="end"/>
            </w:r>
          </w:hyperlink>
        </w:p>
        <w:p w14:paraId="6098A240" w14:textId="016857E0" w:rsidR="00820E24" w:rsidRDefault="003C2609" w:rsidP="00820E24">
          <w:pPr>
            <w:pStyle w:val="10"/>
            <w:tabs>
              <w:tab w:val="right" w:leader="dot" w:pos="9913"/>
            </w:tabs>
            <w:rPr>
              <w:rFonts w:eastAsiaTheme="minorEastAsia"/>
              <w:noProof/>
              <w:sz w:val="32"/>
              <w:szCs w:val="32"/>
              <w:rtl/>
            </w:rPr>
          </w:pPr>
          <w:hyperlink r:id="rId11" w:anchor="_Toc175672147" w:history="1">
            <w:r w:rsidR="00820E24">
              <w:rPr>
                <w:rStyle w:val="Hyperlink"/>
                <w:noProof/>
                <w:sz w:val="28"/>
                <w:szCs w:val="28"/>
                <w:rtl/>
              </w:rPr>
              <w:t>ثانياً: مراحل الإبلاغ عند الاشتباه</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Toc175672147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1</w:t>
            </w:r>
            <w:r w:rsidR="00820E24">
              <w:rPr>
                <w:rStyle w:val="Hyperlink"/>
                <w:noProof/>
                <w:sz w:val="28"/>
                <w:szCs w:val="28"/>
                <w:rtl/>
              </w:rPr>
              <w:fldChar w:fldCharType="end"/>
            </w:r>
          </w:hyperlink>
        </w:p>
        <w:p w14:paraId="5A9558A6" w14:textId="1EFC49C1" w:rsidR="00820E24" w:rsidRDefault="003C2609" w:rsidP="00820E24">
          <w:pPr>
            <w:pStyle w:val="20"/>
            <w:tabs>
              <w:tab w:val="right" w:leader="dot" w:pos="9913"/>
            </w:tabs>
            <w:rPr>
              <w:rFonts w:eastAsiaTheme="minorEastAsia"/>
              <w:noProof/>
              <w:sz w:val="32"/>
              <w:szCs w:val="32"/>
              <w:rtl/>
            </w:rPr>
          </w:pPr>
          <w:hyperlink r:id="rId12" w:anchor="_Toc175672148" w:history="1">
            <w:r w:rsidR="00820E24">
              <w:rPr>
                <w:rStyle w:val="Hyperlink"/>
                <w:noProof/>
                <w:sz w:val="28"/>
                <w:szCs w:val="28"/>
                <w:rtl/>
              </w:rPr>
              <w:t>1.   الاكتشاف المبدئي:</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Toc175672148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1</w:t>
            </w:r>
            <w:r w:rsidR="00820E24">
              <w:rPr>
                <w:rStyle w:val="Hyperlink"/>
                <w:noProof/>
                <w:sz w:val="28"/>
                <w:szCs w:val="28"/>
                <w:rtl/>
              </w:rPr>
              <w:fldChar w:fldCharType="end"/>
            </w:r>
          </w:hyperlink>
        </w:p>
        <w:p w14:paraId="2E76CB9F" w14:textId="615AE0E4" w:rsidR="00820E24" w:rsidRDefault="003C2609" w:rsidP="00820E24">
          <w:pPr>
            <w:pStyle w:val="20"/>
            <w:tabs>
              <w:tab w:val="right" w:leader="dot" w:pos="9913"/>
            </w:tabs>
            <w:rPr>
              <w:rFonts w:eastAsiaTheme="minorEastAsia"/>
              <w:noProof/>
              <w:sz w:val="32"/>
              <w:szCs w:val="32"/>
              <w:rtl/>
            </w:rPr>
          </w:pPr>
          <w:hyperlink r:id="rId13" w:anchor="_Toc175672149" w:history="1">
            <w:r w:rsidR="00820E24">
              <w:rPr>
                <w:rStyle w:val="Hyperlink"/>
                <w:noProof/>
                <w:sz w:val="28"/>
                <w:szCs w:val="28"/>
                <w:rtl/>
              </w:rPr>
              <w:t>2.   التقييم الداخلي للاشتباه:</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Toc175672149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1</w:t>
            </w:r>
            <w:r w:rsidR="00820E24">
              <w:rPr>
                <w:rStyle w:val="Hyperlink"/>
                <w:noProof/>
                <w:sz w:val="28"/>
                <w:szCs w:val="28"/>
                <w:rtl/>
              </w:rPr>
              <w:fldChar w:fldCharType="end"/>
            </w:r>
          </w:hyperlink>
        </w:p>
        <w:p w14:paraId="1E6E5B25" w14:textId="36CA8DED" w:rsidR="00820E24" w:rsidRDefault="003C2609" w:rsidP="00820E24">
          <w:pPr>
            <w:pStyle w:val="20"/>
            <w:tabs>
              <w:tab w:val="right" w:leader="dot" w:pos="9913"/>
            </w:tabs>
            <w:rPr>
              <w:rFonts w:eastAsiaTheme="minorEastAsia"/>
              <w:noProof/>
              <w:sz w:val="32"/>
              <w:szCs w:val="32"/>
              <w:rtl/>
            </w:rPr>
          </w:pPr>
          <w:hyperlink r:id="rId14" w:anchor="_Toc175672150" w:history="1">
            <w:r w:rsidR="00820E24">
              <w:rPr>
                <w:rStyle w:val="Hyperlink"/>
                <w:noProof/>
                <w:sz w:val="28"/>
                <w:szCs w:val="28"/>
                <w:rtl/>
              </w:rPr>
              <w:t>3.   اتخاذ القرار بالإبلاغ:</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Toc175672150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1</w:t>
            </w:r>
            <w:r w:rsidR="00820E24">
              <w:rPr>
                <w:rStyle w:val="Hyperlink"/>
                <w:noProof/>
                <w:sz w:val="28"/>
                <w:szCs w:val="28"/>
                <w:rtl/>
              </w:rPr>
              <w:fldChar w:fldCharType="end"/>
            </w:r>
          </w:hyperlink>
        </w:p>
        <w:p w14:paraId="0AAB5FC1" w14:textId="58AA8917" w:rsidR="00820E24" w:rsidRDefault="003C2609" w:rsidP="00820E24">
          <w:pPr>
            <w:pStyle w:val="20"/>
            <w:tabs>
              <w:tab w:val="right" w:leader="dot" w:pos="9913"/>
            </w:tabs>
            <w:rPr>
              <w:rFonts w:eastAsiaTheme="minorEastAsia"/>
              <w:noProof/>
              <w:sz w:val="32"/>
              <w:szCs w:val="32"/>
              <w:rtl/>
            </w:rPr>
          </w:pPr>
          <w:hyperlink r:id="rId15" w:anchor="_Toc175672151" w:history="1">
            <w:r w:rsidR="00820E24">
              <w:rPr>
                <w:rStyle w:val="Hyperlink"/>
                <w:noProof/>
                <w:sz w:val="28"/>
                <w:szCs w:val="28"/>
                <w:rtl/>
              </w:rPr>
              <w:t>4.   الإبلاغ إلى الجهات المختصة:</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Toc175672151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6B852343" w14:textId="359536AA" w:rsidR="00820E24" w:rsidRDefault="003C2609" w:rsidP="00820E24">
          <w:pPr>
            <w:pStyle w:val="10"/>
            <w:tabs>
              <w:tab w:val="right" w:leader="dot" w:pos="9913"/>
            </w:tabs>
            <w:rPr>
              <w:rFonts w:eastAsiaTheme="minorEastAsia"/>
              <w:noProof/>
              <w:sz w:val="32"/>
              <w:szCs w:val="32"/>
              <w:rtl/>
            </w:rPr>
          </w:pPr>
          <w:hyperlink r:id="rId16" w:anchor="_Toc175672152" w:history="1">
            <w:r w:rsidR="00820E24">
              <w:rPr>
                <w:rStyle w:val="Hyperlink"/>
                <w:noProof/>
                <w:sz w:val="28"/>
                <w:szCs w:val="28"/>
                <w:rtl/>
              </w:rPr>
              <w:t>ثالثاً: آليات عدم تنبيه المتبرع أو المستفيد</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Toc175672152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6DA6AB5C" w14:textId="7B004482" w:rsidR="00820E24" w:rsidRDefault="003C2609" w:rsidP="00820E24">
          <w:pPr>
            <w:pStyle w:val="20"/>
            <w:tabs>
              <w:tab w:val="right" w:leader="dot" w:pos="9913"/>
            </w:tabs>
            <w:rPr>
              <w:rFonts w:eastAsiaTheme="minorEastAsia"/>
              <w:noProof/>
              <w:sz w:val="32"/>
              <w:szCs w:val="32"/>
              <w:rtl/>
            </w:rPr>
          </w:pPr>
          <w:hyperlink r:id="rId17" w:anchor="_Toc175672153" w:history="1">
            <w:r w:rsidR="00820E24">
              <w:rPr>
                <w:rStyle w:val="Hyperlink"/>
                <w:noProof/>
                <w:sz w:val="28"/>
                <w:szCs w:val="28"/>
                <w:rtl/>
              </w:rPr>
              <w:t>1.   التعامل الحذر:</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Toc175672153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2E08E986" w14:textId="68C05876" w:rsidR="00820E24" w:rsidRDefault="003C2609" w:rsidP="00820E24">
          <w:pPr>
            <w:pStyle w:val="20"/>
            <w:tabs>
              <w:tab w:val="right" w:leader="dot" w:pos="9913"/>
            </w:tabs>
            <w:rPr>
              <w:rFonts w:eastAsiaTheme="minorEastAsia"/>
              <w:noProof/>
              <w:sz w:val="32"/>
              <w:szCs w:val="32"/>
              <w:rtl/>
            </w:rPr>
          </w:pPr>
          <w:hyperlink r:id="rId18" w:anchor="_Toc175672154" w:history="1">
            <w:r w:rsidR="00820E24">
              <w:rPr>
                <w:rStyle w:val="Hyperlink"/>
                <w:noProof/>
                <w:sz w:val="28"/>
                <w:szCs w:val="28"/>
                <w:rtl/>
              </w:rPr>
              <w:t>2.   الاستمرار في تقديم الخدمة بشكل طبيعي:</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Toc175672154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26F39252" w14:textId="25944395" w:rsidR="00820E24" w:rsidRDefault="003C2609" w:rsidP="00820E24">
          <w:pPr>
            <w:pStyle w:val="20"/>
            <w:tabs>
              <w:tab w:val="right" w:leader="dot" w:pos="9913"/>
            </w:tabs>
            <w:rPr>
              <w:rFonts w:eastAsiaTheme="minorEastAsia"/>
              <w:noProof/>
              <w:sz w:val="32"/>
              <w:szCs w:val="32"/>
              <w:rtl/>
            </w:rPr>
          </w:pPr>
          <w:hyperlink r:id="rId19" w:anchor="_Toc175672155" w:history="1">
            <w:r w:rsidR="00820E24">
              <w:rPr>
                <w:rStyle w:val="Hyperlink"/>
                <w:noProof/>
                <w:sz w:val="28"/>
                <w:szCs w:val="28"/>
                <w:rtl/>
              </w:rPr>
              <w:t>3.   السرية في التعامل:</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Toc175672155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6941290E" w14:textId="27BA8F78" w:rsidR="00820E24" w:rsidRDefault="003C2609" w:rsidP="00820E24">
          <w:pPr>
            <w:pStyle w:val="10"/>
            <w:tabs>
              <w:tab w:val="right" w:leader="dot" w:pos="9913"/>
            </w:tabs>
            <w:rPr>
              <w:rFonts w:eastAsiaTheme="minorEastAsia"/>
              <w:noProof/>
              <w:sz w:val="32"/>
              <w:szCs w:val="32"/>
              <w:rtl/>
            </w:rPr>
          </w:pPr>
          <w:hyperlink r:id="rId20" w:anchor="_Toc175672156" w:history="1">
            <w:r w:rsidR="00820E24">
              <w:rPr>
                <w:rStyle w:val="Hyperlink"/>
                <w:noProof/>
                <w:sz w:val="28"/>
                <w:szCs w:val="28"/>
                <w:rtl/>
              </w:rPr>
              <w:t>رابعاً: المتابعة بعد الإبلاغ</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Toc175672156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03D0F30E" w14:textId="244A3A0C" w:rsidR="00820E24" w:rsidRDefault="003C2609" w:rsidP="00820E24">
          <w:pPr>
            <w:pStyle w:val="20"/>
            <w:tabs>
              <w:tab w:val="right" w:leader="dot" w:pos="9913"/>
            </w:tabs>
            <w:rPr>
              <w:rFonts w:eastAsiaTheme="minorEastAsia"/>
              <w:noProof/>
              <w:sz w:val="32"/>
              <w:szCs w:val="32"/>
              <w:rtl/>
            </w:rPr>
          </w:pPr>
          <w:hyperlink r:id="rId21" w:anchor="_Toc175672157" w:history="1">
            <w:r w:rsidR="00820E24">
              <w:rPr>
                <w:rStyle w:val="Hyperlink"/>
                <w:noProof/>
                <w:sz w:val="28"/>
                <w:szCs w:val="28"/>
                <w:rtl/>
              </w:rPr>
              <w:t>1.   رصد مستمر:</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Toc175672157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2</w:t>
            </w:r>
            <w:r w:rsidR="00820E24">
              <w:rPr>
                <w:rStyle w:val="Hyperlink"/>
                <w:noProof/>
                <w:sz w:val="28"/>
                <w:szCs w:val="28"/>
                <w:rtl/>
              </w:rPr>
              <w:fldChar w:fldCharType="end"/>
            </w:r>
          </w:hyperlink>
        </w:p>
        <w:p w14:paraId="020901F5" w14:textId="435D4332" w:rsidR="00820E24" w:rsidRDefault="003C2609" w:rsidP="00820E24">
          <w:pPr>
            <w:pStyle w:val="20"/>
            <w:tabs>
              <w:tab w:val="right" w:leader="dot" w:pos="9913"/>
            </w:tabs>
            <w:rPr>
              <w:rFonts w:eastAsiaTheme="minorEastAsia"/>
              <w:noProof/>
              <w:sz w:val="32"/>
              <w:szCs w:val="32"/>
              <w:rtl/>
            </w:rPr>
          </w:pPr>
          <w:hyperlink r:id="rId22" w:anchor="_Toc175672158" w:history="1">
            <w:r w:rsidR="00820E24">
              <w:rPr>
                <w:rStyle w:val="Hyperlink"/>
                <w:noProof/>
                <w:sz w:val="28"/>
                <w:szCs w:val="28"/>
                <w:rtl/>
              </w:rPr>
              <w:t>2.   التقارير الدورية:</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Toc175672158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3</w:t>
            </w:r>
            <w:r w:rsidR="00820E24">
              <w:rPr>
                <w:rStyle w:val="Hyperlink"/>
                <w:noProof/>
                <w:sz w:val="28"/>
                <w:szCs w:val="28"/>
                <w:rtl/>
              </w:rPr>
              <w:fldChar w:fldCharType="end"/>
            </w:r>
          </w:hyperlink>
        </w:p>
        <w:p w14:paraId="2E9CCB61" w14:textId="5BFFE092" w:rsidR="00820E24" w:rsidRDefault="003C2609" w:rsidP="00820E24">
          <w:pPr>
            <w:pStyle w:val="10"/>
            <w:tabs>
              <w:tab w:val="right" w:leader="dot" w:pos="9913"/>
            </w:tabs>
            <w:rPr>
              <w:rFonts w:eastAsiaTheme="minorEastAsia"/>
              <w:noProof/>
              <w:sz w:val="32"/>
              <w:szCs w:val="32"/>
              <w:rtl/>
            </w:rPr>
          </w:pPr>
          <w:hyperlink r:id="rId23" w:anchor="_Toc175672159" w:history="1">
            <w:r w:rsidR="00820E24">
              <w:rPr>
                <w:rStyle w:val="Hyperlink"/>
                <w:noProof/>
                <w:sz w:val="28"/>
                <w:szCs w:val="28"/>
                <w:rtl/>
              </w:rPr>
              <w:t>خامساً: الحماية القانونية للموظفين</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Toc175672159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3</w:t>
            </w:r>
            <w:r w:rsidR="00820E24">
              <w:rPr>
                <w:rStyle w:val="Hyperlink"/>
                <w:noProof/>
                <w:sz w:val="28"/>
                <w:szCs w:val="28"/>
                <w:rtl/>
              </w:rPr>
              <w:fldChar w:fldCharType="end"/>
            </w:r>
          </w:hyperlink>
        </w:p>
        <w:p w14:paraId="503304A2" w14:textId="7D158588" w:rsidR="00820E24" w:rsidRDefault="003C2609" w:rsidP="00820E24">
          <w:pPr>
            <w:pStyle w:val="10"/>
            <w:tabs>
              <w:tab w:val="right" w:leader="dot" w:pos="9913"/>
            </w:tabs>
            <w:rPr>
              <w:rFonts w:eastAsiaTheme="minorEastAsia"/>
              <w:noProof/>
              <w:sz w:val="32"/>
              <w:szCs w:val="32"/>
              <w:rtl/>
            </w:rPr>
          </w:pPr>
          <w:hyperlink r:id="rId24" w:anchor="_Toc175672160" w:history="1">
            <w:r w:rsidR="00820E24">
              <w:rPr>
                <w:rStyle w:val="Hyperlink"/>
                <w:noProof/>
                <w:sz w:val="28"/>
                <w:szCs w:val="28"/>
                <w:rtl/>
              </w:rPr>
              <w:t>سادساً: التدريب والتوعية</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Toc175672160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3</w:t>
            </w:r>
            <w:r w:rsidR="00820E24">
              <w:rPr>
                <w:rStyle w:val="Hyperlink"/>
                <w:noProof/>
                <w:sz w:val="28"/>
                <w:szCs w:val="28"/>
                <w:rtl/>
              </w:rPr>
              <w:fldChar w:fldCharType="end"/>
            </w:r>
          </w:hyperlink>
        </w:p>
        <w:p w14:paraId="504594C4" w14:textId="73756727" w:rsidR="00820E24" w:rsidRDefault="003C2609" w:rsidP="00820E24">
          <w:pPr>
            <w:pStyle w:val="20"/>
            <w:tabs>
              <w:tab w:val="right" w:leader="dot" w:pos="9913"/>
            </w:tabs>
            <w:rPr>
              <w:rFonts w:eastAsiaTheme="minorEastAsia"/>
              <w:noProof/>
              <w:sz w:val="32"/>
              <w:szCs w:val="32"/>
              <w:rtl/>
            </w:rPr>
          </w:pPr>
          <w:hyperlink r:id="rId25" w:anchor="_Toc175672161" w:history="1">
            <w:r w:rsidR="00820E24">
              <w:rPr>
                <w:rStyle w:val="Hyperlink"/>
                <w:noProof/>
                <w:sz w:val="28"/>
                <w:szCs w:val="28"/>
                <w:rtl/>
              </w:rPr>
              <w:t>1.   برامج تدريبية:</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Toc175672161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3</w:t>
            </w:r>
            <w:r w:rsidR="00820E24">
              <w:rPr>
                <w:rStyle w:val="Hyperlink"/>
                <w:noProof/>
                <w:sz w:val="28"/>
                <w:szCs w:val="28"/>
                <w:rtl/>
              </w:rPr>
              <w:fldChar w:fldCharType="end"/>
            </w:r>
          </w:hyperlink>
        </w:p>
        <w:p w14:paraId="1868FBD9" w14:textId="05C8A9EA" w:rsidR="00820E24" w:rsidRDefault="003C2609" w:rsidP="00820E24">
          <w:pPr>
            <w:pStyle w:val="20"/>
            <w:tabs>
              <w:tab w:val="right" w:leader="dot" w:pos="9913"/>
            </w:tabs>
            <w:rPr>
              <w:rFonts w:eastAsiaTheme="minorEastAsia"/>
              <w:noProof/>
              <w:sz w:val="32"/>
              <w:szCs w:val="32"/>
              <w:rtl/>
            </w:rPr>
          </w:pPr>
          <w:hyperlink r:id="rId26" w:anchor="_Toc175672162" w:history="1">
            <w:r w:rsidR="00820E24">
              <w:rPr>
                <w:rStyle w:val="Hyperlink"/>
                <w:noProof/>
                <w:sz w:val="28"/>
                <w:szCs w:val="28"/>
                <w:rtl/>
              </w:rPr>
              <w:t>2.   التوعية بالمسؤوليات:</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Toc175672162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3</w:t>
            </w:r>
            <w:r w:rsidR="00820E24">
              <w:rPr>
                <w:rStyle w:val="Hyperlink"/>
                <w:noProof/>
                <w:sz w:val="28"/>
                <w:szCs w:val="28"/>
                <w:rtl/>
              </w:rPr>
              <w:fldChar w:fldCharType="end"/>
            </w:r>
          </w:hyperlink>
        </w:p>
        <w:p w14:paraId="0E9262BE" w14:textId="716C6153" w:rsidR="00820E24" w:rsidRDefault="003C2609" w:rsidP="00820E24">
          <w:pPr>
            <w:pStyle w:val="10"/>
            <w:tabs>
              <w:tab w:val="right" w:leader="dot" w:pos="9913"/>
            </w:tabs>
            <w:rPr>
              <w:rFonts w:eastAsiaTheme="minorEastAsia"/>
              <w:noProof/>
              <w:sz w:val="32"/>
              <w:szCs w:val="32"/>
              <w:rtl/>
            </w:rPr>
          </w:pPr>
          <w:hyperlink r:id="rId27" w:anchor="_Toc175672163" w:history="1">
            <w:r w:rsidR="00820E24">
              <w:rPr>
                <w:rStyle w:val="Hyperlink"/>
                <w:noProof/>
                <w:sz w:val="28"/>
                <w:szCs w:val="28"/>
                <w:rtl/>
              </w:rPr>
              <w:t>سابعاً: التحديث الدوري للدليل</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Toc175672163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3</w:t>
            </w:r>
            <w:r w:rsidR="00820E24">
              <w:rPr>
                <w:rStyle w:val="Hyperlink"/>
                <w:noProof/>
                <w:sz w:val="28"/>
                <w:szCs w:val="28"/>
                <w:rtl/>
              </w:rPr>
              <w:fldChar w:fldCharType="end"/>
            </w:r>
          </w:hyperlink>
        </w:p>
        <w:p w14:paraId="20E2BB43" w14:textId="4E4A9002" w:rsidR="00820E24" w:rsidRDefault="003C2609" w:rsidP="00820E24">
          <w:pPr>
            <w:pStyle w:val="10"/>
            <w:tabs>
              <w:tab w:val="right" w:leader="dot" w:pos="9913"/>
            </w:tabs>
            <w:rPr>
              <w:rFonts w:eastAsiaTheme="minorEastAsia"/>
              <w:noProof/>
              <w:sz w:val="32"/>
              <w:szCs w:val="32"/>
              <w:rtl/>
            </w:rPr>
          </w:pPr>
          <w:hyperlink r:id="rId28" w:anchor="_Toc175672164" w:history="1">
            <w:r w:rsidR="00820E24">
              <w:rPr>
                <w:rStyle w:val="Hyperlink"/>
                <w:noProof/>
                <w:sz w:val="28"/>
                <w:szCs w:val="28"/>
                <w:rtl/>
              </w:rPr>
              <w:t>ثامنا:  نموذج بلاغ سري عن عملية مشتبه بها</w:t>
            </w:r>
            <w:r w:rsidR="00820E24">
              <w:rPr>
                <w:rStyle w:val="Hyperlink"/>
                <w:noProof/>
                <w:webHidden/>
                <w:sz w:val="28"/>
                <w:szCs w:val="28"/>
                <w:rtl/>
              </w:rPr>
              <w:tab/>
            </w:r>
            <w:r w:rsidR="00820E24">
              <w:rPr>
                <w:rStyle w:val="Hyperlink"/>
                <w:noProof/>
                <w:sz w:val="28"/>
                <w:szCs w:val="28"/>
                <w:rtl/>
              </w:rPr>
              <w:fldChar w:fldCharType="begin"/>
            </w:r>
            <w:r w:rsidR="00820E24">
              <w:rPr>
                <w:rStyle w:val="Hyperlink"/>
                <w:noProof/>
                <w:webHidden/>
                <w:sz w:val="28"/>
                <w:szCs w:val="28"/>
                <w:rtl/>
              </w:rPr>
              <w:instrText xml:space="preserve"> </w:instrText>
            </w:r>
            <w:r w:rsidR="00820E24">
              <w:rPr>
                <w:rStyle w:val="Hyperlink"/>
                <w:noProof/>
                <w:webHidden/>
                <w:sz w:val="28"/>
                <w:szCs w:val="28"/>
              </w:rPr>
              <w:instrText>PAGEREF</w:instrText>
            </w:r>
            <w:r w:rsidR="00820E24">
              <w:rPr>
                <w:rStyle w:val="Hyperlink"/>
                <w:noProof/>
                <w:webHidden/>
                <w:sz w:val="28"/>
                <w:szCs w:val="28"/>
                <w:rtl/>
              </w:rPr>
              <w:instrText xml:space="preserve"> _</w:instrText>
            </w:r>
            <w:r w:rsidR="00820E24">
              <w:rPr>
                <w:rStyle w:val="Hyperlink"/>
                <w:noProof/>
                <w:webHidden/>
                <w:sz w:val="28"/>
                <w:szCs w:val="28"/>
              </w:rPr>
              <w:instrText>Toc175672164 \h</w:instrText>
            </w:r>
            <w:r w:rsidR="00820E24">
              <w:rPr>
                <w:rStyle w:val="Hyperlink"/>
                <w:noProof/>
                <w:webHidden/>
                <w:sz w:val="28"/>
                <w:szCs w:val="28"/>
                <w:rtl/>
              </w:rPr>
              <w:instrText xml:space="preserve"> </w:instrText>
            </w:r>
            <w:r w:rsidR="00820E24">
              <w:rPr>
                <w:rStyle w:val="Hyperlink"/>
                <w:noProof/>
                <w:sz w:val="28"/>
                <w:szCs w:val="28"/>
                <w:rtl/>
              </w:rPr>
            </w:r>
            <w:r w:rsidR="00820E24">
              <w:rPr>
                <w:rStyle w:val="Hyperlink"/>
                <w:noProof/>
                <w:sz w:val="28"/>
                <w:szCs w:val="28"/>
                <w:rtl/>
              </w:rPr>
              <w:fldChar w:fldCharType="separate"/>
            </w:r>
            <w:r w:rsidR="00820E24">
              <w:rPr>
                <w:rStyle w:val="Hyperlink"/>
                <w:noProof/>
                <w:webHidden/>
                <w:sz w:val="28"/>
                <w:szCs w:val="28"/>
                <w:rtl/>
              </w:rPr>
              <w:t>4</w:t>
            </w:r>
            <w:r w:rsidR="00820E24">
              <w:rPr>
                <w:rStyle w:val="Hyperlink"/>
                <w:noProof/>
                <w:sz w:val="28"/>
                <w:szCs w:val="28"/>
                <w:rtl/>
              </w:rPr>
              <w:fldChar w:fldCharType="end"/>
            </w:r>
          </w:hyperlink>
        </w:p>
        <w:p w14:paraId="3536C192" w14:textId="77777777" w:rsidR="00820E24" w:rsidRDefault="00820E24" w:rsidP="00820E24">
          <w:pPr>
            <w:rPr>
              <w:rtl/>
            </w:rPr>
          </w:pPr>
          <w:r>
            <w:rPr>
              <w:rFonts w:asciiTheme="minorBidi" w:hAnsiTheme="minorBidi"/>
              <w:b/>
              <w:bCs/>
              <w:sz w:val="40"/>
              <w:szCs w:val="40"/>
              <w:rtl/>
              <w:lang w:val="ar-SA"/>
            </w:rPr>
            <w:fldChar w:fldCharType="end"/>
          </w:r>
        </w:p>
        <w:p w14:paraId="10ACDBC7" w14:textId="77777777" w:rsidR="00820E24" w:rsidRDefault="00820E24" w:rsidP="00820E24">
          <w:pPr>
            <w:pStyle w:val="1"/>
          </w:pPr>
        </w:p>
        <w:p w14:paraId="52781DAF" w14:textId="77777777" w:rsidR="00820E24" w:rsidRDefault="00820E24" w:rsidP="00820E24">
          <w:pPr>
            <w:bidi w:val="0"/>
            <w:rPr>
              <w:rFonts w:asciiTheme="minorBidi" w:hAnsiTheme="minorBidi"/>
              <w:b/>
              <w:bCs/>
              <w:color w:val="C00000"/>
              <w:sz w:val="28"/>
              <w:szCs w:val="28"/>
              <w:rtl/>
            </w:rPr>
          </w:pPr>
          <w:r>
            <w:rPr>
              <w:rtl/>
            </w:rPr>
            <w:br w:type="page"/>
          </w:r>
        </w:p>
        <w:p w14:paraId="6517ABD9" w14:textId="77777777" w:rsidR="00820E24" w:rsidRDefault="00820E24" w:rsidP="00820E24">
          <w:pPr>
            <w:pStyle w:val="1"/>
            <w:rPr>
              <w:rtl/>
            </w:rPr>
          </w:pPr>
          <w:bookmarkStart w:id="0" w:name="_Toc175672145"/>
          <w:r>
            <w:rPr>
              <w:rFonts w:hint="cs"/>
              <w:rtl/>
            </w:rPr>
            <w:lastRenderedPageBreak/>
            <w:t>مقدمة</w:t>
          </w:r>
          <w:bookmarkEnd w:id="0"/>
          <w:r>
            <w:rPr>
              <w:rFonts w:hint="cs"/>
              <w:rtl/>
            </w:rPr>
            <w:t xml:space="preserve">  </w:t>
          </w:r>
        </w:p>
        <w:p w14:paraId="5828858A" w14:textId="77777777" w:rsidR="00820E24" w:rsidRDefault="00820E24" w:rsidP="00820E24">
          <w:pPr>
            <w:jc w:val="both"/>
            <w:rPr>
              <w:rFonts w:asciiTheme="minorBidi" w:hAnsiTheme="minorBidi"/>
              <w:sz w:val="28"/>
              <w:szCs w:val="28"/>
              <w:rtl/>
            </w:rPr>
          </w:pPr>
          <w:r>
            <w:rPr>
              <w:rFonts w:asciiTheme="minorBidi" w:hAnsiTheme="minorBidi"/>
              <w:sz w:val="28"/>
              <w:szCs w:val="28"/>
              <w:rtl/>
            </w:rPr>
            <w:t>يهدف هذا الدليل إلى توجيه موظفي الجمعية الخيرية حول كيفية التعامل مع حالات الاشتباه بعمليات غسل الأموال وتمويل الإرهاب، بما يتوافق مع نظام مكافحة غسل الأموال ولائحته التنفيذية ونظام جرائم الإرهاب ولائحته التنفيذية. يحتوي الدليل على آليات دقيقة لضمان عدم تنبيه المتبرعين أو المستفيدين أثناء تنفيذ هذه الإجراءات.</w:t>
          </w:r>
        </w:p>
        <w:p w14:paraId="2597D394" w14:textId="77777777" w:rsidR="00820E24" w:rsidRDefault="00820E24" w:rsidP="00820E24">
          <w:pPr>
            <w:jc w:val="both"/>
            <w:rPr>
              <w:rFonts w:asciiTheme="minorBidi" w:hAnsiTheme="minorBidi"/>
              <w:sz w:val="28"/>
              <w:szCs w:val="28"/>
              <w:rtl/>
            </w:rPr>
          </w:pPr>
        </w:p>
        <w:p w14:paraId="4C9CA371" w14:textId="77777777" w:rsidR="00820E24" w:rsidRDefault="00820E24" w:rsidP="00820E24">
          <w:pPr>
            <w:pStyle w:val="1"/>
            <w:rPr>
              <w:rtl/>
            </w:rPr>
          </w:pPr>
          <w:bookmarkStart w:id="1" w:name="_Toc175672146"/>
          <w:r>
            <w:rPr>
              <w:rFonts w:hint="cs"/>
              <w:rtl/>
            </w:rPr>
            <w:t>أولاً: التعريفات الأساسية</w:t>
          </w:r>
          <w:bookmarkEnd w:id="1"/>
          <w:r>
            <w:rPr>
              <w:rFonts w:hint="cs"/>
              <w:rtl/>
            </w:rPr>
            <w:t xml:space="preserve">  </w:t>
          </w:r>
        </w:p>
        <w:p w14:paraId="3036F540" w14:textId="77777777" w:rsidR="00820E24" w:rsidRDefault="00820E24" w:rsidP="00820E24">
          <w:pPr>
            <w:pStyle w:val="a4"/>
            <w:numPr>
              <w:ilvl w:val="0"/>
              <w:numId w:val="44"/>
            </w:numPr>
            <w:spacing w:after="160" w:line="256" w:lineRule="auto"/>
            <w:jc w:val="both"/>
            <w:rPr>
              <w:rFonts w:asciiTheme="minorBidi" w:hAnsiTheme="minorBidi"/>
              <w:sz w:val="28"/>
              <w:szCs w:val="28"/>
              <w:rtl/>
            </w:rPr>
          </w:pPr>
          <w:r>
            <w:rPr>
              <w:rFonts w:asciiTheme="minorBidi" w:hAnsiTheme="minorBidi"/>
              <w:b/>
              <w:bCs/>
              <w:sz w:val="28"/>
              <w:szCs w:val="28"/>
              <w:rtl/>
            </w:rPr>
            <w:t>غسل الأموال:</w:t>
          </w:r>
          <w:r>
            <w:rPr>
              <w:rFonts w:asciiTheme="minorBidi" w:hAnsiTheme="minorBidi"/>
              <w:sz w:val="28"/>
              <w:szCs w:val="28"/>
              <w:rtl/>
            </w:rPr>
            <w:t xml:space="preserve"> عملية تحويل الأموال المكتسبة بطرق غير قانونية إلى أموال تبدو مشروعة من خلال استخدام وسائل مثل التبرعات أو الأنشطة الخيرية.</w:t>
          </w:r>
        </w:p>
        <w:p w14:paraId="476B71DD" w14:textId="77777777" w:rsidR="00820E24" w:rsidRDefault="00820E24" w:rsidP="00820E24">
          <w:pPr>
            <w:pStyle w:val="a4"/>
            <w:numPr>
              <w:ilvl w:val="0"/>
              <w:numId w:val="44"/>
            </w:numPr>
            <w:spacing w:after="160" w:line="256" w:lineRule="auto"/>
            <w:jc w:val="both"/>
            <w:rPr>
              <w:rFonts w:asciiTheme="minorBidi" w:hAnsiTheme="minorBidi"/>
              <w:sz w:val="28"/>
              <w:szCs w:val="28"/>
              <w:rtl/>
            </w:rPr>
          </w:pPr>
          <w:r>
            <w:rPr>
              <w:rFonts w:asciiTheme="minorBidi" w:hAnsiTheme="minorBidi"/>
              <w:b/>
              <w:bCs/>
              <w:sz w:val="28"/>
              <w:szCs w:val="28"/>
              <w:rtl/>
            </w:rPr>
            <w:t>تمويل الإرهاب:</w:t>
          </w:r>
          <w:r>
            <w:rPr>
              <w:rFonts w:asciiTheme="minorBidi" w:hAnsiTheme="minorBidi"/>
              <w:sz w:val="28"/>
              <w:szCs w:val="28"/>
              <w:rtl/>
            </w:rPr>
            <w:t xml:space="preserve"> تقديم أي دعم مالي بشكل مباشر أو غير مباشر لشخص أو منظمة تقوم بأعمال إرهابية تحت غطاء التبرعات أو الأنشطة الإنسانية.</w:t>
          </w:r>
        </w:p>
        <w:p w14:paraId="7FFC0E69" w14:textId="77777777" w:rsidR="00820E24" w:rsidRDefault="00820E24" w:rsidP="00820E24">
          <w:pPr>
            <w:pStyle w:val="a4"/>
            <w:numPr>
              <w:ilvl w:val="0"/>
              <w:numId w:val="44"/>
            </w:numPr>
            <w:spacing w:after="160" w:line="256" w:lineRule="auto"/>
            <w:jc w:val="both"/>
            <w:rPr>
              <w:rFonts w:asciiTheme="minorBidi" w:hAnsiTheme="minorBidi"/>
              <w:sz w:val="28"/>
              <w:szCs w:val="28"/>
              <w:rtl/>
            </w:rPr>
          </w:pPr>
          <w:r>
            <w:rPr>
              <w:rFonts w:asciiTheme="minorBidi" w:hAnsiTheme="minorBidi"/>
              <w:b/>
              <w:bCs/>
              <w:sz w:val="28"/>
              <w:szCs w:val="28"/>
              <w:rtl/>
            </w:rPr>
            <w:t>المتبرع/المستفيد المشتبه به:</w:t>
          </w:r>
          <w:r>
            <w:rPr>
              <w:rFonts w:asciiTheme="minorBidi" w:hAnsiTheme="minorBidi"/>
              <w:sz w:val="28"/>
              <w:szCs w:val="28"/>
              <w:rtl/>
            </w:rPr>
            <w:t xml:space="preserve"> الشخص الذي تثير أنشطته أو تبرعاته شكوكًا حول ارتباطها بعمليات غسل الأموال أو تمويل الإرهاب.</w:t>
          </w:r>
        </w:p>
        <w:p w14:paraId="03C1DE44" w14:textId="77777777" w:rsidR="00820E24" w:rsidRDefault="00820E24" w:rsidP="00820E24">
          <w:pPr>
            <w:jc w:val="both"/>
            <w:rPr>
              <w:rFonts w:asciiTheme="minorBidi" w:hAnsiTheme="minorBidi"/>
              <w:sz w:val="28"/>
              <w:szCs w:val="28"/>
              <w:rtl/>
            </w:rPr>
          </w:pPr>
        </w:p>
        <w:p w14:paraId="3F787D97" w14:textId="77777777" w:rsidR="00820E24" w:rsidRDefault="00820E24" w:rsidP="00820E24">
          <w:pPr>
            <w:pStyle w:val="1"/>
            <w:rPr>
              <w:rtl/>
            </w:rPr>
          </w:pPr>
          <w:r>
            <w:rPr>
              <w:rFonts w:hint="cs"/>
              <w:rtl/>
            </w:rPr>
            <w:t xml:space="preserve"> </w:t>
          </w:r>
          <w:bookmarkStart w:id="2" w:name="_Toc175672147"/>
          <w:r>
            <w:rPr>
              <w:rFonts w:hint="cs"/>
              <w:rtl/>
            </w:rPr>
            <w:t>ثانياً: مراحل الإبلاغ عند الاشتباه</w:t>
          </w:r>
          <w:bookmarkEnd w:id="2"/>
          <w:r>
            <w:rPr>
              <w:rFonts w:hint="cs"/>
              <w:rtl/>
            </w:rPr>
            <w:t xml:space="preserve">  </w:t>
          </w:r>
        </w:p>
        <w:p w14:paraId="0C76EE1D" w14:textId="77777777" w:rsidR="00820E24" w:rsidRDefault="00820E24" w:rsidP="00820E24">
          <w:pPr>
            <w:pStyle w:val="2"/>
            <w:rPr>
              <w:rtl/>
            </w:rPr>
          </w:pPr>
          <w:r>
            <w:rPr>
              <w:rFonts w:hint="cs"/>
              <w:rtl/>
            </w:rPr>
            <w:t xml:space="preserve"> </w:t>
          </w:r>
          <w:bookmarkStart w:id="3" w:name="_Toc175672148"/>
          <w:r>
            <w:rPr>
              <w:rFonts w:hint="cs"/>
              <w:rtl/>
            </w:rPr>
            <w:t>1.   الاكتشاف المبدئي:</w:t>
          </w:r>
          <w:bookmarkEnd w:id="3"/>
          <w:r>
            <w:rPr>
              <w:rFonts w:hint="cs"/>
              <w:rtl/>
            </w:rPr>
            <w:t xml:space="preserve">  </w:t>
          </w:r>
        </w:p>
        <w:p w14:paraId="4999835C"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مراقبة الأنشطة والتبرعات:</w:t>
          </w:r>
          <w:r>
            <w:rPr>
              <w:rFonts w:asciiTheme="minorBidi" w:hAnsiTheme="minorBidi"/>
              <w:sz w:val="28"/>
              <w:szCs w:val="28"/>
              <w:rtl/>
            </w:rPr>
            <w:t xml:space="preserve"> على موظفي الجمعية مراقبة التبرعات والأنشطة التي تبدو غير معتادة أو غير متوافقة مع الأهداف الخيرية، مثل التبرعات الكبيرة غير المبررة أو تحويلات مالية غير متناسبة مع وضع المتبرع أو المستفيد.</w:t>
          </w:r>
        </w:p>
        <w:p w14:paraId="21513C70"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تحليل البيانات:</w:t>
          </w:r>
          <w:r>
            <w:rPr>
              <w:rFonts w:asciiTheme="minorBidi" w:hAnsiTheme="minorBidi"/>
              <w:sz w:val="28"/>
              <w:szCs w:val="28"/>
              <w:rtl/>
            </w:rPr>
            <w:t xml:space="preserve"> استخدام الأنظمة الداخلية لتحليل التبرعات والأنشطة لضمان اكتشاف أي أنماط غير طبيعية قد تشير إلى عمليات غسل أموال أو تمويل إرهاب.</w:t>
          </w:r>
        </w:p>
        <w:p w14:paraId="44884A43" w14:textId="77777777" w:rsidR="00820E24" w:rsidRDefault="00820E24" w:rsidP="00820E24">
          <w:pPr>
            <w:pStyle w:val="2"/>
            <w:rPr>
              <w:rtl/>
            </w:rPr>
          </w:pPr>
          <w:r>
            <w:rPr>
              <w:rFonts w:hint="cs"/>
              <w:rtl/>
            </w:rPr>
            <w:t xml:space="preserve"> </w:t>
          </w:r>
          <w:bookmarkStart w:id="4" w:name="_Toc175672149"/>
          <w:r>
            <w:rPr>
              <w:rFonts w:hint="cs"/>
              <w:rtl/>
            </w:rPr>
            <w:t>2.   التقييم الداخلي للاشتباه:</w:t>
          </w:r>
          <w:bookmarkEnd w:id="4"/>
          <w:r>
            <w:rPr>
              <w:rFonts w:hint="cs"/>
              <w:rtl/>
            </w:rPr>
            <w:t xml:space="preserve">  </w:t>
          </w:r>
        </w:p>
        <w:p w14:paraId="3B95C14F"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جمع المعلومات:</w:t>
          </w:r>
          <w:r>
            <w:rPr>
              <w:rFonts w:asciiTheme="minorBidi" w:hAnsiTheme="minorBidi"/>
              <w:sz w:val="28"/>
              <w:szCs w:val="28"/>
              <w:rtl/>
            </w:rPr>
            <w:t xml:space="preserve"> يقوم الموظف المسؤول بجمع المعلومات حول التبرع أو النشاط المشتبه به دون إبلاغ المتبرع أو المستفيد.</w:t>
          </w:r>
        </w:p>
        <w:p w14:paraId="7B25CCC9"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التقييم الأولي:</w:t>
          </w:r>
          <w:r>
            <w:rPr>
              <w:rFonts w:asciiTheme="minorBidi" w:hAnsiTheme="minorBidi"/>
              <w:sz w:val="28"/>
              <w:szCs w:val="28"/>
              <w:rtl/>
            </w:rPr>
            <w:t xml:space="preserve"> تقديم تقرير مفصل إلى مدير الامتثال أو وحدة التحريات المالية الداخلية للجمعية، يتضمن تحليلاً أوليًا للاشتباه ويحدد درجة المخاطر.</w:t>
          </w:r>
        </w:p>
        <w:p w14:paraId="742E3A18" w14:textId="77777777" w:rsidR="00820E24" w:rsidRDefault="00820E24" w:rsidP="00820E24">
          <w:pPr>
            <w:pStyle w:val="2"/>
            <w:rPr>
              <w:rtl/>
            </w:rPr>
          </w:pPr>
          <w:r>
            <w:rPr>
              <w:rFonts w:hint="cs"/>
              <w:rtl/>
            </w:rPr>
            <w:t xml:space="preserve"> </w:t>
          </w:r>
          <w:bookmarkStart w:id="5" w:name="_Toc175672150"/>
          <w:r>
            <w:rPr>
              <w:rFonts w:hint="cs"/>
              <w:rtl/>
            </w:rPr>
            <w:t>3.   اتخاذ القرار بالإبلاغ:</w:t>
          </w:r>
          <w:bookmarkEnd w:id="5"/>
          <w:r>
            <w:rPr>
              <w:rFonts w:hint="cs"/>
              <w:rtl/>
            </w:rPr>
            <w:t xml:space="preserve">  </w:t>
          </w:r>
        </w:p>
        <w:p w14:paraId="2C77AD52"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مراجعة الإدارة:</w:t>
          </w:r>
          <w:r>
            <w:rPr>
              <w:rFonts w:asciiTheme="minorBidi" w:hAnsiTheme="minorBidi"/>
              <w:sz w:val="28"/>
              <w:szCs w:val="28"/>
              <w:rtl/>
            </w:rPr>
            <w:t xml:space="preserve"> يقوم موظف الالتزام بمراجعة التقرير وتقييم مدى خطورة الوضع، ويقرر ما إذا كان يجب تقديم بلاغ إلى الجهات المختصة.</w:t>
          </w:r>
        </w:p>
        <w:p w14:paraId="0640ED59"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التنسيق مع وحدة التحريات:</w:t>
          </w:r>
          <w:r>
            <w:rPr>
              <w:rFonts w:asciiTheme="minorBidi" w:hAnsiTheme="minorBidi"/>
              <w:sz w:val="28"/>
              <w:szCs w:val="28"/>
              <w:rtl/>
            </w:rPr>
            <w:t xml:space="preserve"> قبل الإبلاغ الخارجي، يتم التنسيق مع وحدة التحريات المالية داخل الجمعية لضمان دقة المعلومات وسريتها.</w:t>
          </w:r>
        </w:p>
        <w:p w14:paraId="03DE188C" w14:textId="77777777" w:rsidR="00820E24" w:rsidRDefault="00820E24" w:rsidP="00820E24">
          <w:pPr>
            <w:jc w:val="both"/>
            <w:rPr>
              <w:rFonts w:asciiTheme="minorBidi" w:hAnsiTheme="minorBidi"/>
              <w:sz w:val="28"/>
              <w:szCs w:val="28"/>
            </w:rPr>
          </w:pPr>
        </w:p>
        <w:p w14:paraId="7A606296" w14:textId="77777777" w:rsidR="00820E24" w:rsidRDefault="00820E24" w:rsidP="00820E24">
          <w:pPr>
            <w:jc w:val="both"/>
            <w:rPr>
              <w:rFonts w:asciiTheme="minorBidi" w:hAnsiTheme="minorBidi"/>
              <w:sz w:val="28"/>
              <w:szCs w:val="28"/>
              <w:rtl/>
            </w:rPr>
          </w:pPr>
        </w:p>
        <w:p w14:paraId="5EB30961" w14:textId="77777777" w:rsidR="00820E24" w:rsidRDefault="00820E24" w:rsidP="00820E24">
          <w:pPr>
            <w:pStyle w:val="2"/>
            <w:rPr>
              <w:rtl/>
            </w:rPr>
          </w:pPr>
          <w:r>
            <w:rPr>
              <w:rFonts w:hint="cs"/>
              <w:rtl/>
            </w:rPr>
            <w:lastRenderedPageBreak/>
            <w:t xml:space="preserve"> </w:t>
          </w:r>
          <w:bookmarkStart w:id="6" w:name="_Toc175672151"/>
          <w:r>
            <w:rPr>
              <w:rFonts w:hint="cs"/>
              <w:rtl/>
            </w:rPr>
            <w:t>4.   الإبلاغ إلى الجهات المختصة:</w:t>
          </w:r>
          <w:bookmarkEnd w:id="6"/>
          <w:r>
            <w:rPr>
              <w:rFonts w:hint="cs"/>
              <w:rtl/>
            </w:rPr>
            <w:t xml:space="preserve">  </w:t>
          </w:r>
        </w:p>
        <w:p w14:paraId="157BB5DE"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تقديم البلاغ:</w:t>
          </w:r>
          <w:r>
            <w:rPr>
              <w:rFonts w:asciiTheme="minorBidi" w:hAnsiTheme="minorBidi"/>
              <w:sz w:val="28"/>
              <w:szCs w:val="28"/>
              <w:rtl/>
            </w:rPr>
            <w:t xml:space="preserve"> في حال تأكد الاشتباه، يُقدَّم البلاغ بشكل رسمي وسري إلى وحدة التحريات المالية أو الجهات المختصة الأخرى وفقًا للإجراءات المتبعة.</w:t>
          </w:r>
        </w:p>
        <w:p w14:paraId="45FCC124"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محتويات البلاغ:</w:t>
          </w:r>
          <w:r>
            <w:rPr>
              <w:rFonts w:asciiTheme="minorBidi" w:hAnsiTheme="minorBidi"/>
              <w:sz w:val="28"/>
              <w:szCs w:val="28"/>
              <w:rtl/>
            </w:rPr>
            <w:t xml:space="preserve"> يتضمن البلاغ جميع التفاصيل المتعلقة بالتبرع أو النشاط المشتبه به، مثل اسم المتبرع أو المستفيد، طبيعة النشاط، الوثائق الداعمة، وأي معلومات أخرى ذات صلة.</w:t>
          </w:r>
        </w:p>
        <w:p w14:paraId="0C8A6476" w14:textId="77777777" w:rsidR="00820E24" w:rsidRDefault="00820E24" w:rsidP="00820E24">
          <w:pPr>
            <w:jc w:val="both"/>
            <w:rPr>
              <w:rFonts w:asciiTheme="minorBidi" w:hAnsiTheme="minorBidi"/>
              <w:sz w:val="28"/>
              <w:szCs w:val="28"/>
              <w:rtl/>
            </w:rPr>
          </w:pPr>
        </w:p>
        <w:p w14:paraId="343CC94D" w14:textId="77777777" w:rsidR="00820E24" w:rsidRDefault="00820E24" w:rsidP="00820E24">
          <w:pPr>
            <w:pStyle w:val="1"/>
            <w:rPr>
              <w:rtl/>
            </w:rPr>
          </w:pPr>
          <w:r>
            <w:rPr>
              <w:rFonts w:hint="cs"/>
              <w:rtl/>
            </w:rPr>
            <w:t xml:space="preserve">    </w:t>
          </w:r>
          <w:bookmarkStart w:id="7" w:name="_Toc175672152"/>
          <w:r>
            <w:rPr>
              <w:rFonts w:hint="cs"/>
              <w:rtl/>
            </w:rPr>
            <w:t>ثالثاً: آليات عدم تنبيه المتبرع أو المستفيد</w:t>
          </w:r>
          <w:bookmarkEnd w:id="7"/>
          <w:r>
            <w:rPr>
              <w:rFonts w:hint="cs"/>
              <w:rtl/>
            </w:rPr>
            <w:t xml:space="preserve">  </w:t>
          </w:r>
        </w:p>
        <w:p w14:paraId="1B035EEC" w14:textId="77777777" w:rsidR="00820E24" w:rsidRDefault="00820E24" w:rsidP="00820E24">
          <w:pPr>
            <w:pStyle w:val="2"/>
            <w:rPr>
              <w:rtl/>
            </w:rPr>
          </w:pPr>
          <w:r>
            <w:rPr>
              <w:rFonts w:hint="cs"/>
              <w:rtl/>
            </w:rPr>
            <w:t xml:space="preserve"> </w:t>
          </w:r>
          <w:bookmarkStart w:id="8" w:name="_Toc175672153"/>
          <w:r>
            <w:rPr>
              <w:rFonts w:hint="cs"/>
              <w:rtl/>
            </w:rPr>
            <w:t>1.   التعامل الحذر:</w:t>
          </w:r>
          <w:bookmarkEnd w:id="8"/>
          <w:r>
            <w:rPr>
              <w:rFonts w:hint="cs"/>
              <w:rtl/>
            </w:rPr>
            <w:t xml:space="preserve">  </w:t>
          </w:r>
        </w:p>
        <w:p w14:paraId="6B5D564E"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تجنب الاستفسارات المشبوهة:</w:t>
          </w:r>
          <w:r>
            <w:rPr>
              <w:rFonts w:asciiTheme="minorBidi" w:hAnsiTheme="minorBidi"/>
              <w:sz w:val="28"/>
              <w:szCs w:val="28"/>
              <w:rtl/>
            </w:rPr>
            <w:t xml:space="preserve"> يجب على الموظفين تجنب طرح أسئلة مباشرة أو غير معتادة قد تثير شكوك المتبرع أو المستفيد حول أنه قيد المراقبة.</w:t>
          </w:r>
        </w:p>
        <w:p w14:paraId="76C4CE9E"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عدم تقديم النصائح:</w:t>
          </w:r>
          <w:r>
            <w:rPr>
              <w:rFonts w:asciiTheme="minorBidi" w:hAnsiTheme="minorBidi"/>
              <w:sz w:val="28"/>
              <w:szCs w:val="28"/>
              <w:rtl/>
            </w:rPr>
            <w:t xml:space="preserve"> تجنب تقديم أي نصائح أو مشورة قد يفهم منها المتبرع أو المستفيد أن نشاطه تحت المراقبة.</w:t>
          </w:r>
        </w:p>
        <w:p w14:paraId="77376CF8" w14:textId="77777777" w:rsidR="00820E24" w:rsidRDefault="00820E24" w:rsidP="00820E24">
          <w:pPr>
            <w:pStyle w:val="2"/>
            <w:rPr>
              <w:rtl/>
            </w:rPr>
          </w:pPr>
          <w:r>
            <w:rPr>
              <w:rFonts w:hint="cs"/>
              <w:rtl/>
            </w:rPr>
            <w:t xml:space="preserve"> </w:t>
          </w:r>
          <w:bookmarkStart w:id="9" w:name="_Toc175672154"/>
          <w:r>
            <w:rPr>
              <w:rFonts w:hint="cs"/>
              <w:rtl/>
            </w:rPr>
            <w:t>2.   الاستمرار في تقديم الخدمة بشكل طبيعي:</w:t>
          </w:r>
          <w:bookmarkEnd w:id="9"/>
          <w:r>
            <w:rPr>
              <w:rFonts w:hint="cs"/>
              <w:rtl/>
            </w:rPr>
            <w:t xml:space="preserve">  </w:t>
          </w:r>
        </w:p>
        <w:p w14:paraId="245C63C0"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استمرار التعامل:</w:t>
          </w:r>
          <w:r>
            <w:rPr>
              <w:rFonts w:asciiTheme="minorBidi" w:hAnsiTheme="minorBidi"/>
              <w:sz w:val="28"/>
              <w:szCs w:val="28"/>
              <w:rtl/>
            </w:rPr>
            <w:t xml:space="preserve"> يجب على الموظفين الاستمرار في معالجة طلبات المتبرع أو المستفيد بشكل طبيعي، مع الحرص على عدم إظهار أي تغير في التعامل قد يثير الشك.</w:t>
          </w:r>
        </w:p>
        <w:p w14:paraId="076B87C2"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التواصل العادي:</w:t>
          </w:r>
          <w:r>
            <w:rPr>
              <w:rFonts w:asciiTheme="minorBidi" w:hAnsiTheme="minorBidi"/>
              <w:sz w:val="28"/>
              <w:szCs w:val="28"/>
              <w:rtl/>
            </w:rPr>
            <w:t xml:space="preserve"> الحفاظ على نمط طبيعي من التواصل مع المتبرع أو المستفيد دون إحداث أي تغيير غير مبرر في العلاقة.</w:t>
          </w:r>
        </w:p>
        <w:p w14:paraId="4343CA22" w14:textId="77777777" w:rsidR="00820E24" w:rsidRDefault="00820E24" w:rsidP="00820E24">
          <w:pPr>
            <w:pStyle w:val="2"/>
            <w:rPr>
              <w:rtl/>
            </w:rPr>
          </w:pPr>
          <w:r>
            <w:rPr>
              <w:rFonts w:hint="cs"/>
              <w:rtl/>
            </w:rPr>
            <w:t xml:space="preserve"> </w:t>
          </w:r>
          <w:bookmarkStart w:id="10" w:name="_Toc175672155"/>
          <w:r>
            <w:rPr>
              <w:rFonts w:hint="cs"/>
              <w:rtl/>
            </w:rPr>
            <w:t>3.   السرية في التعامل:</w:t>
          </w:r>
          <w:bookmarkEnd w:id="10"/>
          <w:r>
            <w:rPr>
              <w:rFonts w:hint="cs"/>
              <w:rtl/>
            </w:rPr>
            <w:t xml:space="preserve">  </w:t>
          </w:r>
        </w:p>
        <w:p w14:paraId="1AAE5E15"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 xml:space="preserve">سرية البلاغ: </w:t>
          </w:r>
          <w:r>
            <w:rPr>
              <w:rFonts w:asciiTheme="minorBidi" w:hAnsiTheme="minorBidi"/>
              <w:sz w:val="28"/>
              <w:szCs w:val="28"/>
              <w:rtl/>
            </w:rPr>
            <w:t>التأكيد على أن جميع إجراءات البلاغات إلى الجهات المختصة تتم بسرية تامة، ويجب أن تبقى هذه الإجراءات محصورة فقط على المعنيين بالأمر.</w:t>
          </w:r>
        </w:p>
        <w:p w14:paraId="2E5C1C67"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حماية المعلومات:</w:t>
          </w:r>
          <w:r>
            <w:rPr>
              <w:rFonts w:asciiTheme="minorBidi" w:hAnsiTheme="minorBidi"/>
              <w:sz w:val="28"/>
              <w:szCs w:val="28"/>
              <w:rtl/>
            </w:rPr>
            <w:t xml:space="preserve"> تأمين جميع البيانات والمعلومات المتعلقة بالمتبرع أو المستفيد المشتبه به لمنع أي تسريب غير مبرر قد يؤدي إلى كشف التحقيقات الجارية.</w:t>
          </w:r>
        </w:p>
        <w:p w14:paraId="1EBA6DEB" w14:textId="77777777" w:rsidR="00820E24" w:rsidRDefault="00820E24" w:rsidP="00820E24">
          <w:pPr>
            <w:bidi w:val="0"/>
            <w:rPr>
              <w:rFonts w:asciiTheme="minorBidi" w:hAnsiTheme="minorBidi"/>
              <w:b/>
              <w:bCs/>
              <w:sz w:val="28"/>
              <w:szCs w:val="28"/>
              <w:rtl/>
            </w:rPr>
          </w:pPr>
        </w:p>
        <w:p w14:paraId="71178352" w14:textId="77777777" w:rsidR="00820E24" w:rsidRDefault="00820E24" w:rsidP="00820E24">
          <w:pPr>
            <w:pStyle w:val="1"/>
            <w:rPr>
              <w:rtl/>
            </w:rPr>
          </w:pPr>
          <w:r>
            <w:rPr>
              <w:rFonts w:hint="cs"/>
              <w:rtl/>
            </w:rPr>
            <w:t xml:space="preserve"> </w:t>
          </w:r>
          <w:bookmarkStart w:id="11" w:name="_Toc175672156"/>
          <w:r>
            <w:rPr>
              <w:rFonts w:hint="cs"/>
              <w:rtl/>
            </w:rPr>
            <w:t>رابعاً: المتابعة بعد الإبلاغ</w:t>
          </w:r>
          <w:bookmarkEnd w:id="11"/>
          <w:r>
            <w:rPr>
              <w:rFonts w:hint="cs"/>
              <w:rtl/>
            </w:rPr>
            <w:t xml:space="preserve">  </w:t>
          </w:r>
        </w:p>
        <w:p w14:paraId="2E15CE69" w14:textId="77777777" w:rsidR="00820E24" w:rsidRDefault="00820E24" w:rsidP="00820E24">
          <w:pPr>
            <w:pStyle w:val="2"/>
            <w:rPr>
              <w:rtl/>
            </w:rPr>
          </w:pPr>
          <w:r>
            <w:rPr>
              <w:rFonts w:hint="cs"/>
              <w:rtl/>
            </w:rPr>
            <w:t xml:space="preserve"> </w:t>
          </w:r>
          <w:bookmarkStart w:id="12" w:name="_Toc175672157"/>
          <w:r>
            <w:rPr>
              <w:rFonts w:hint="cs"/>
              <w:rtl/>
            </w:rPr>
            <w:t>1.   رصد مستمر:</w:t>
          </w:r>
          <w:bookmarkEnd w:id="12"/>
          <w:r>
            <w:rPr>
              <w:rFonts w:hint="cs"/>
              <w:rtl/>
            </w:rPr>
            <w:t xml:space="preserve">  </w:t>
          </w:r>
        </w:p>
        <w:p w14:paraId="159C6219"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متابعة الأنشطة:</w:t>
          </w:r>
          <w:r>
            <w:rPr>
              <w:rFonts w:asciiTheme="minorBidi" w:hAnsiTheme="minorBidi"/>
              <w:sz w:val="28"/>
              <w:szCs w:val="28"/>
              <w:rtl/>
            </w:rPr>
            <w:t xml:space="preserve"> الاستمرار في مراقبة نشاط المتبرع أو المستفيد بعد الإبلاغ لضمان عدم تكرار الأنشطة المشبوهة، والتأكد من استمرارية التعامل وفقاً للمعايير القانونية.</w:t>
          </w:r>
        </w:p>
        <w:p w14:paraId="2B6C054B"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تحليل النتائج:</w:t>
          </w:r>
          <w:r>
            <w:rPr>
              <w:rFonts w:asciiTheme="minorBidi" w:hAnsiTheme="minorBidi"/>
              <w:sz w:val="28"/>
              <w:szCs w:val="28"/>
              <w:rtl/>
            </w:rPr>
            <w:t xml:space="preserve"> مراجعة النتائج التي تصل من الجهات المختصة وتحديث السجلات الداخلية بناءً على التطورات الجديدة.</w:t>
          </w:r>
        </w:p>
        <w:p w14:paraId="6A13C82A" w14:textId="77777777" w:rsidR="00820E24" w:rsidRDefault="00820E24" w:rsidP="00820E24">
          <w:pPr>
            <w:jc w:val="both"/>
            <w:rPr>
              <w:rFonts w:asciiTheme="minorBidi" w:hAnsiTheme="minorBidi"/>
              <w:sz w:val="28"/>
              <w:szCs w:val="28"/>
            </w:rPr>
          </w:pPr>
        </w:p>
        <w:p w14:paraId="13F2DCC3" w14:textId="77777777" w:rsidR="00820E24" w:rsidRDefault="00820E24" w:rsidP="00820E24">
          <w:pPr>
            <w:jc w:val="both"/>
            <w:rPr>
              <w:rFonts w:asciiTheme="minorBidi" w:hAnsiTheme="minorBidi"/>
              <w:sz w:val="28"/>
              <w:szCs w:val="28"/>
              <w:rtl/>
            </w:rPr>
          </w:pPr>
        </w:p>
        <w:p w14:paraId="6BB09442" w14:textId="77777777" w:rsidR="00820E24" w:rsidRDefault="00820E24" w:rsidP="00820E24">
          <w:pPr>
            <w:jc w:val="both"/>
            <w:rPr>
              <w:rFonts w:asciiTheme="minorBidi" w:hAnsiTheme="minorBidi"/>
              <w:sz w:val="28"/>
              <w:szCs w:val="28"/>
              <w:rtl/>
            </w:rPr>
          </w:pPr>
        </w:p>
        <w:p w14:paraId="670BCEB9" w14:textId="77777777" w:rsidR="00820E24" w:rsidRDefault="00820E24" w:rsidP="00820E24">
          <w:pPr>
            <w:pStyle w:val="2"/>
            <w:rPr>
              <w:rtl/>
            </w:rPr>
          </w:pPr>
          <w:r>
            <w:rPr>
              <w:rFonts w:hint="cs"/>
              <w:rtl/>
            </w:rPr>
            <w:lastRenderedPageBreak/>
            <w:t xml:space="preserve"> </w:t>
          </w:r>
          <w:bookmarkStart w:id="13" w:name="_Toc175672158"/>
          <w:r>
            <w:rPr>
              <w:rFonts w:hint="cs"/>
              <w:rtl/>
            </w:rPr>
            <w:t>2.   التقارير الدورية:</w:t>
          </w:r>
          <w:bookmarkEnd w:id="13"/>
          <w:r>
            <w:rPr>
              <w:rFonts w:hint="cs"/>
              <w:rtl/>
            </w:rPr>
            <w:t xml:space="preserve">  </w:t>
          </w:r>
        </w:p>
        <w:p w14:paraId="4B067DA7"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رفع التقارير للإدارة:</w:t>
          </w:r>
          <w:r>
            <w:rPr>
              <w:rFonts w:asciiTheme="minorBidi" w:hAnsiTheme="minorBidi"/>
              <w:sz w:val="28"/>
              <w:szCs w:val="28"/>
              <w:rtl/>
            </w:rPr>
            <w:t xml:space="preserve"> تقديم تقارير دورية للإدارة العليا في الجمعية حول الحالات التي تم الإبلاغ عنها، والإجراءات التي تم اتخاذها.</w:t>
          </w:r>
        </w:p>
        <w:p w14:paraId="530F3F77"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 xml:space="preserve">مراجعة داخلية: </w:t>
          </w:r>
          <w:r>
            <w:rPr>
              <w:rFonts w:asciiTheme="minorBidi" w:hAnsiTheme="minorBidi"/>
              <w:sz w:val="28"/>
              <w:szCs w:val="28"/>
              <w:rtl/>
            </w:rPr>
            <w:t>إجراء مراجعة داخلية دورية للتأكد من أن جميع الإجراءات تمت وفقاً للدليل وللقوانين المعمول بها.</w:t>
          </w:r>
        </w:p>
        <w:p w14:paraId="0B02A33B" w14:textId="77777777" w:rsidR="00820E24" w:rsidRDefault="00820E24" w:rsidP="00820E24">
          <w:pPr>
            <w:jc w:val="both"/>
            <w:rPr>
              <w:rFonts w:asciiTheme="minorBidi" w:hAnsiTheme="minorBidi"/>
              <w:sz w:val="28"/>
              <w:szCs w:val="28"/>
              <w:rtl/>
            </w:rPr>
          </w:pPr>
          <w:r>
            <w:rPr>
              <w:rFonts w:asciiTheme="minorBidi" w:hAnsiTheme="minorBidi"/>
              <w:sz w:val="28"/>
              <w:szCs w:val="28"/>
              <w:rtl/>
            </w:rPr>
            <w:t xml:space="preserve"> </w:t>
          </w:r>
        </w:p>
        <w:p w14:paraId="7F3CD097" w14:textId="77777777" w:rsidR="00820E24" w:rsidRDefault="00820E24" w:rsidP="00820E24">
          <w:pPr>
            <w:pStyle w:val="1"/>
            <w:rPr>
              <w:rtl/>
            </w:rPr>
          </w:pPr>
          <w:r>
            <w:rPr>
              <w:rFonts w:hint="cs"/>
              <w:rtl/>
            </w:rPr>
            <w:t xml:space="preserve">    </w:t>
          </w:r>
          <w:bookmarkStart w:id="14" w:name="_Toc175672159"/>
          <w:r>
            <w:rPr>
              <w:rFonts w:hint="cs"/>
              <w:rtl/>
            </w:rPr>
            <w:t>خامساً: الحماية القانونية للموظفين</w:t>
          </w:r>
          <w:bookmarkEnd w:id="14"/>
          <w:r>
            <w:rPr>
              <w:rFonts w:hint="cs"/>
              <w:rtl/>
            </w:rPr>
            <w:t xml:space="preserve">  </w:t>
          </w:r>
        </w:p>
        <w:p w14:paraId="5B1B3FF8"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حماية المبلغين:</w:t>
          </w:r>
          <w:r>
            <w:rPr>
              <w:rFonts w:asciiTheme="minorBidi" w:hAnsiTheme="minorBidi"/>
              <w:sz w:val="28"/>
              <w:szCs w:val="28"/>
              <w:rtl/>
            </w:rPr>
            <w:t xml:space="preserve"> يضمن الدليل توفير الحماية القانونية للموظفين الذين يبلغون عن حالات الاشتباه، بما في ذلك حماية هوياتهم وضمان عدم تعرضهم لأي نوع من الانتقام.</w:t>
          </w:r>
        </w:p>
        <w:p w14:paraId="3F71E489"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الاستشارة القانونية:</w:t>
          </w:r>
          <w:r>
            <w:rPr>
              <w:rFonts w:asciiTheme="minorBidi" w:hAnsiTheme="minorBidi"/>
              <w:sz w:val="28"/>
              <w:szCs w:val="28"/>
              <w:rtl/>
            </w:rPr>
            <w:t xml:space="preserve"> توفير استشارات قانونية للموظفين عند الحاجة لمساعدتهم في التعامل مع حالات الاشتباه وفقاً للإجراءات القانونية.</w:t>
          </w:r>
        </w:p>
        <w:p w14:paraId="0F5934A3" w14:textId="77777777" w:rsidR="00820E24" w:rsidRDefault="00820E24" w:rsidP="00820E24">
          <w:pPr>
            <w:jc w:val="both"/>
            <w:rPr>
              <w:rFonts w:asciiTheme="minorBidi" w:hAnsiTheme="minorBidi"/>
              <w:sz w:val="28"/>
              <w:szCs w:val="28"/>
              <w:rtl/>
            </w:rPr>
          </w:pPr>
          <w:r>
            <w:rPr>
              <w:rFonts w:asciiTheme="minorBidi" w:hAnsiTheme="minorBidi"/>
              <w:sz w:val="28"/>
              <w:szCs w:val="28"/>
              <w:rtl/>
            </w:rPr>
            <w:t xml:space="preserve"> </w:t>
          </w:r>
        </w:p>
        <w:p w14:paraId="6C451506" w14:textId="77777777" w:rsidR="00820E24" w:rsidRDefault="00820E24" w:rsidP="00820E24">
          <w:pPr>
            <w:pStyle w:val="1"/>
            <w:rPr>
              <w:rtl/>
            </w:rPr>
          </w:pPr>
          <w:r>
            <w:rPr>
              <w:rFonts w:hint="cs"/>
              <w:rtl/>
            </w:rPr>
            <w:t xml:space="preserve">    </w:t>
          </w:r>
          <w:bookmarkStart w:id="15" w:name="_Toc175672160"/>
          <w:r>
            <w:rPr>
              <w:rFonts w:hint="cs"/>
              <w:rtl/>
            </w:rPr>
            <w:t>سادساً: التدريب والتوعية</w:t>
          </w:r>
          <w:bookmarkEnd w:id="15"/>
          <w:r>
            <w:rPr>
              <w:rFonts w:hint="cs"/>
              <w:rtl/>
            </w:rPr>
            <w:t xml:space="preserve">  </w:t>
          </w:r>
        </w:p>
        <w:p w14:paraId="31446FC8" w14:textId="77777777" w:rsidR="00820E24" w:rsidRDefault="00820E24" w:rsidP="00820E24">
          <w:pPr>
            <w:pStyle w:val="2"/>
            <w:rPr>
              <w:rtl/>
            </w:rPr>
          </w:pPr>
          <w:r>
            <w:rPr>
              <w:rFonts w:hint="cs"/>
              <w:rtl/>
            </w:rPr>
            <w:t xml:space="preserve"> </w:t>
          </w:r>
          <w:bookmarkStart w:id="16" w:name="_Toc175672161"/>
          <w:r>
            <w:rPr>
              <w:rFonts w:hint="cs"/>
              <w:rtl/>
            </w:rPr>
            <w:t>1.   برامج تدريبية:</w:t>
          </w:r>
          <w:bookmarkEnd w:id="16"/>
          <w:r>
            <w:rPr>
              <w:rFonts w:hint="cs"/>
              <w:rtl/>
            </w:rPr>
            <w:t xml:space="preserve">  </w:t>
          </w:r>
        </w:p>
        <w:p w14:paraId="29811503"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 xml:space="preserve">تدريب مستمر: </w:t>
          </w:r>
          <w:r>
            <w:rPr>
              <w:rFonts w:asciiTheme="minorBidi" w:hAnsiTheme="minorBidi"/>
              <w:sz w:val="28"/>
              <w:szCs w:val="28"/>
              <w:rtl/>
            </w:rPr>
            <w:t>تنظيم دورات تدريبية دورية للموظفين حول كيفية التعرف على عمليات غسل الأموال وتمويل الإرهاب والتعامل معها وفقاً للإجراءات القانونية المعمول بها.</w:t>
          </w:r>
        </w:p>
        <w:p w14:paraId="580FE742"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 xml:space="preserve">ورش عمل: </w:t>
          </w:r>
          <w:r>
            <w:rPr>
              <w:rFonts w:asciiTheme="minorBidi" w:hAnsiTheme="minorBidi"/>
              <w:sz w:val="28"/>
              <w:szCs w:val="28"/>
              <w:rtl/>
            </w:rPr>
            <w:t>عقد ورش عمل تتضمن سيناريوهات عملية تساعد الموظفين على فهم كيفية تطبيق الدليل في المواقف الفعلية.</w:t>
          </w:r>
        </w:p>
        <w:p w14:paraId="7527C0A4" w14:textId="77777777" w:rsidR="00820E24" w:rsidRDefault="00820E24" w:rsidP="00820E24">
          <w:pPr>
            <w:pStyle w:val="2"/>
            <w:rPr>
              <w:rtl/>
            </w:rPr>
          </w:pPr>
          <w:r>
            <w:rPr>
              <w:rFonts w:hint="cs"/>
              <w:rtl/>
            </w:rPr>
            <w:t xml:space="preserve"> </w:t>
          </w:r>
          <w:bookmarkStart w:id="17" w:name="_Toc175672162"/>
          <w:r>
            <w:rPr>
              <w:rFonts w:hint="cs"/>
              <w:rtl/>
            </w:rPr>
            <w:t>2.   التوعية بالمسؤوليات:</w:t>
          </w:r>
          <w:bookmarkEnd w:id="17"/>
          <w:r>
            <w:rPr>
              <w:rFonts w:hint="cs"/>
              <w:rtl/>
            </w:rPr>
            <w:t xml:space="preserve">  </w:t>
          </w:r>
        </w:p>
        <w:p w14:paraId="1116427A"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 xml:space="preserve">توضيح المسؤوليات: </w:t>
          </w:r>
          <w:r>
            <w:rPr>
              <w:rFonts w:asciiTheme="minorBidi" w:hAnsiTheme="minorBidi"/>
              <w:sz w:val="28"/>
              <w:szCs w:val="28"/>
              <w:rtl/>
            </w:rPr>
            <w:t>توعية الموظفين بمسؤولياتهم الأخلاقية والقانونية فيما يتعلق بالإبلاغ عن الأنشطة المشبوهة ودورهم في حماية الجمعية.</w:t>
          </w:r>
        </w:p>
        <w:p w14:paraId="1E00EF34"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 xml:space="preserve">التشجيع على الإبلاغ: </w:t>
          </w:r>
          <w:r>
            <w:rPr>
              <w:rFonts w:asciiTheme="minorBidi" w:hAnsiTheme="minorBidi"/>
              <w:sz w:val="28"/>
              <w:szCs w:val="28"/>
              <w:rtl/>
            </w:rPr>
            <w:t>تشجيع الموظفين على الإبلاغ عن أي نشاط يثير الشك دون خوف من العواقب، مع التأكيد على أهمية دورهم في الحفاظ على سمعة الجمعية.</w:t>
          </w:r>
        </w:p>
        <w:p w14:paraId="24E5702A" w14:textId="77777777" w:rsidR="00820E24" w:rsidRDefault="00820E24" w:rsidP="00820E24">
          <w:pPr>
            <w:jc w:val="both"/>
            <w:rPr>
              <w:rFonts w:asciiTheme="minorBidi" w:hAnsiTheme="minorBidi"/>
              <w:sz w:val="28"/>
              <w:szCs w:val="28"/>
              <w:rtl/>
            </w:rPr>
          </w:pPr>
          <w:r>
            <w:rPr>
              <w:rFonts w:asciiTheme="minorBidi" w:hAnsiTheme="minorBidi"/>
              <w:sz w:val="28"/>
              <w:szCs w:val="28"/>
              <w:rtl/>
            </w:rPr>
            <w:t xml:space="preserve"> </w:t>
          </w:r>
        </w:p>
        <w:p w14:paraId="110CBFAC" w14:textId="77777777" w:rsidR="00820E24" w:rsidRDefault="00820E24" w:rsidP="00820E24">
          <w:pPr>
            <w:pStyle w:val="1"/>
            <w:rPr>
              <w:rtl/>
            </w:rPr>
          </w:pPr>
          <w:r>
            <w:rPr>
              <w:rFonts w:hint="cs"/>
              <w:rtl/>
            </w:rPr>
            <w:t xml:space="preserve">    </w:t>
          </w:r>
          <w:bookmarkStart w:id="18" w:name="_Toc175672163"/>
          <w:r>
            <w:rPr>
              <w:rFonts w:hint="cs"/>
              <w:rtl/>
            </w:rPr>
            <w:t>سابعاً: التحديث الدوري للدليل</w:t>
          </w:r>
          <w:bookmarkEnd w:id="18"/>
          <w:r>
            <w:rPr>
              <w:rFonts w:hint="cs"/>
              <w:rtl/>
            </w:rPr>
            <w:t xml:space="preserve">  </w:t>
          </w:r>
        </w:p>
        <w:p w14:paraId="3121D6BE"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مراجعة سنوية:</w:t>
          </w:r>
          <w:r>
            <w:rPr>
              <w:rFonts w:asciiTheme="minorBidi" w:hAnsiTheme="minorBidi"/>
              <w:sz w:val="28"/>
              <w:szCs w:val="28"/>
              <w:rtl/>
            </w:rPr>
            <w:t xml:space="preserve"> إجراء مراجعة سنوية للدليل لتحديثه وفقًا لأي تغييرات في التشريعات أو بناءً على الحالات التي تم التعامل معها.</w:t>
          </w:r>
        </w:p>
        <w:p w14:paraId="7A3805C5" w14:textId="77777777" w:rsidR="00820E24" w:rsidRDefault="00820E24" w:rsidP="00820E24">
          <w:pPr>
            <w:pStyle w:val="a4"/>
            <w:numPr>
              <w:ilvl w:val="0"/>
              <w:numId w:val="45"/>
            </w:numPr>
            <w:spacing w:after="160" w:line="256" w:lineRule="auto"/>
            <w:jc w:val="both"/>
            <w:rPr>
              <w:rFonts w:asciiTheme="minorBidi" w:hAnsiTheme="minorBidi"/>
              <w:sz w:val="28"/>
              <w:szCs w:val="28"/>
              <w:rtl/>
            </w:rPr>
          </w:pPr>
          <w:r>
            <w:rPr>
              <w:rFonts w:asciiTheme="minorBidi" w:hAnsiTheme="minorBidi"/>
              <w:b/>
              <w:bCs/>
              <w:sz w:val="28"/>
              <w:szCs w:val="28"/>
              <w:rtl/>
            </w:rPr>
            <w:t>إشراك الخبراء:</w:t>
          </w:r>
          <w:r>
            <w:rPr>
              <w:rFonts w:asciiTheme="minorBidi" w:hAnsiTheme="minorBidi"/>
              <w:sz w:val="28"/>
              <w:szCs w:val="28"/>
              <w:rtl/>
            </w:rPr>
            <w:t xml:space="preserve"> التعاون مع خبراء قانونيين وماليين لضمان أن الدليل يتماشى مع أحدث المتطلبات والمعايير القانونية.</w:t>
          </w:r>
        </w:p>
        <w:p w14:paraId="52425319" w14:textId="77777777" w:rsidR="00820E24" w:rsidRDefault="00820E24" w:rsidP="00820E24">
          <w:pPr>
            <w:jc w:val="both"/>
            <w:rPr>
              <w:rFonts w:asciiTheme="minorBidi" w:hAnsiTheme="minorBidi"/>
              <w:sz w:val="28"/>
              <w:szCs w:val="28"/>
            </w:rPr>
          </w:pPr>
        </w:p>
        <w:p w14:paraId="557ABBB9" w14:textId="77777777" w:rsidR="00820E24" w:rsidRDefault="00820E24" w:rsidP="00820E24">
          <w:pPr>
            <w:jc w:val="both"/>
            <w:rPr>
              <w:rFonts w:asciiTheme="minorBidi" w:hAnsiTheme="minorBidi"/>
              <w:sz w:val="28"/>
              <w:szCs w:val="28"/>
              <w:rtl/>
            </w:rPr>
          </w:pPr>
        </w:p>
        <w:p w14:paraId="052D2B10" w14:textId="77777777" w:rsidR="00820E24" w:rsidRDefault="00820E24" w:rsidP="00820E24">
          <w:pPr>
            <w:jc w:val="both"/>
            <w:rPr>
              <w:rFonts w:asciiTheme="minorBidi" w:hAnsiTheme="minorBidi"/>
              <w:sz w:val="28"/>
              <w:szCs w:val="28"/>
              <w:rtl/>
            </w:rPr>
          </w:pPr>
        </w:p>
        <w:p w14:paraId="608099A6" w14:textId="77777777" w:rsidR="00820E24" w:rsidRDefault="00820E24" w:rsidP="00820E24">
          <w:pPr>
            <w:pStyle w:val="1"/>
            <w:jc w:val="left"/>
          </w:pPr>
          <w:bookmarkStart w:id="19" w:name="_Toc175672164"/>
          <w:r>
            <w:rPr>
              <w:rFonts w:hint="cs"/>
              <w:rtl/>
            </w:rPr>
            <w:lastRenderedPageBreak/>
            <w:t>ثامنا:  نموذج بلاغ سري عن عملية مشتبه بها</w:t>
          </w:r>
          <w:bookmarkEnd w:id="19"/>
        </w:p>
        <w:tbl>
          <w:tblPr>
            <w:bidiVisual/>
            <w:tblW w:w="99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0"/>
            <w:gridCol w:w="1134"/>
            <w:gridCol w:w="1525"/>
            <w:gridCol w:w="126"/>
            <w:gridCol w:w="509"/>
            <w:gridCol w:w="1501"/>
            <w:gridCol w:w="606"/>
            <w:gridCol w:w="155"/>
            <w:gridCol w:w="1222"/>
            <w:gridCol w:w="1999"/>
          </w:tblGrid>
          <w:tr w:rsidR="00820E24" w14:paraId="6E55CFDA" w14:textId="77777777" w:rsidTr="00820E24">
            <w:trPr>
              <w:trHeight w:val="185"/>
            </w:trPr>
            <w:tc>
              <w:tcPr>
                <w:tcW w:w="9907" w:type="dxa"/>
                <w:gridSpan w:val="10"/>
                <w:tcBorders>
                  <w:top w:val="single" w:sz="6" w:space="0" w:color="auto"/>
                  <w:left w:val="single" w:sz="6" w:space="0" w:color="auto"/>
                  <w:bottom w:val="single" w:sz="6" w:space="0" w:color="auto"/>
                  <w:right w:val="single" w:sz="6" w:space="0" w:color="auto"/>
                </w:tcBorders>
                <w:hideMark/>
              </w:tcPr>
              <w:p w14:paraId="40934F4B" w14:textId="77777777" w:rsidR="00820E24" w:rsidRDefault="00820E24">
                <w:pPr>
                  <w:spacing w:after="0" w:line="360" w:lineRule="auto"/>
                  <w:jc w:val="both"/>
                  <w:rPr>
                    <w:rFonts w:asciiTheme="minorBidi" w:hAnsiTheme="minorBidi"/>
                    <w:sz w:val="24"/>
                    <w:szCs w:val="24"/>
                  </w:rPr>
                </w:pPr>
                <w:r>
                  <w:rPr>
                    <w:rFonts w:asciiTheme="minorBidi" w:hAnsiTheme="minorBidi"/>
                    <w:b/>
                    <w:bCs/>
                    <w:sz w:val="24"/>
                    <w:szCs w:val="24"/>
                    <w:rtl/>
                  </w:rPr>
                  <w:t>معلومات عن الجهة المبلغة</w:t>
                </w:r>
                <w:r>
                  <w:rPr>
                    <w:rFonts w:asciiTheme="minorBidi" w:hAnsiTheme="minorBidi"/>
                    <w:sz w:val="24"/>
                    <w:szCs w:val="24"/>
                    <w:rtl/>
                  </w:rPr>
                  <w:t> </w:t>
                </w:r>
              </w:p>
            </w:tc>
          </w:tr>
          <w:tr w:rsidR="00820E24" w14:paraId="2C790D43" w14:textId="77777777" w:rsidTr="00820E24">
            <w:trPr>
              <w:trHeight w:val="300"/>
            </w:trPr>
            <w:tc>
              <w:tcPr>
                <w:tcW w:w="1130" w:type="dxa"/>
                <w:vMerge w:val="restart"/>
                <w:tcBorders>
                  <w:top w:val="single" w:sz="6" w:space="0" w:color="auto"/>
                  <w:left w:val="single" w:sz="6" w:space="0" w:color="auto"/>
                  <w:bottom w:val="single" w:sz="6" w:space="0" w:color="auto"/>
                  <w:right w:val="single" w:sz="6" w:space="0" w:color="auto"/>
                </w:tcBorders>
                <w:shd w:val="clear" w:color="auto" w:fill="E7E6E6"/>
                <w:vAlign w:val="center"/>
                <w:hideMark/>
              </w:tcPr>
              <w:p w14:paraId="6D13D5B4" w14:textId="77777777" w:rsidR="00820E24" w:rsidRDefault="00820E24">
                <w:pPr>
                  <w:spacing w:after="0" w:line="360" w:lineRule="auto"/>
                  <w:jc w:val="both"/>
                  <w:rPr>
                    <w:rFonts w:asciiTheme="minorBidi" w:hAnsiTheme="minorBidi"/>
                    <w:sz w:val="24"/>
                    <w:szCs w:val="24"/>
                    <w:rtl/>
                  </w:rPr>
                </w:pPr>
                <w:r>
                  <w:rPr>
                    <w:rFonts w:asciiTheme="minorBidi" w:hAnsiTheme="minorBidi"/>
                    <w:b/>
                    <w:bCs/>
                    <w:sz w:val="24"/>
                    <w:szCs w:val="24"/>
                    <w:rtl/>
                  </w:rPr>
                  <w:t>الجهة المبلغة</w:t>
                </w:r>
                <w:r>
                  <w:rPr>
                    <w:rFonts w:asciiTheme="minorBidi" w:hAnsiTheme="minorBidi"/>
                    <w:sz w:val="24"/>
                    <w:szCs w:val="24"/>
                    <w:rtl/>
                  </w:rPr>
                  <w:t> </w:t>
                </w:r>
              </w:p>
            </w:tc>
            <w:tc>
              <w:tcPr>
                <w:tcW w:w="2785"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2CFA4FCE"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اسم الجهة </w:t>
                </w:r>
              </w:p>
            </w:tc>
            <w:tc>
              <w:tcPr>
                <w:tcW w:w="261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19D45D97"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المدينة </w:t>
                </w:r>
              </w:p>
            </w:tc>
            <w:tc>
              <w:tcPr>
                <w:tcW w:w="337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031735D6"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الهاتف </w:t>
                </w:r>
              </w:p>
            </w:tc>
          </w:tr>
          <w:tr w:rsidR="00820E24" w14:paraId="6618964D" w14:textId="77777777" w:rsidTr="00820E24">
            <w:trPr>
              <w:trHeight w:val="413"/>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FE97DD" w14:textId="77777777" w:rsidR="00820E24" w:rsidRDefault="00820E24">
                <w:pPr>
                  <w:spacing w:after="0"/>
                  <w:rPr>
                    <w:rFonts w:asciiTheme="minorBidi" w:hAnsiTheme="minorBidi"/>
                    <w:kern w:val="2"/>
                    <w:sz w:val="24"/>
                    <w:szCs w:val="24"/>
                    <w14:ligatures w14:val="standardContextual"/>
                  </w:rPr>
                </w:pPr>
              </w:p>
            </w:tc>
            <w:tc>
              <w:tcPr>
                <w:tcW w:w="2785" w:type="dxa"/>
                <w:gridSpan w:val="3"/>
                <w:tcBorders>
                  <w:top w:val="single" w:sz="6" w:space="0" w:color="auto"/>
                  <w:left w:val="single" w:sz="6" w:space="0" w:color="auto"/>
                  <w:bottom w:val="single" w:sz="6" w:space="0" w:color="auto"/>
                  <w:right w:val="single" w:sz="6" w:space="0" w:color="auto"/>
                </w:tcBorders>
                <w:vAlign w:val="center"/>
                <w:hideMark/>
              </w:tcPr>
              <w:p w14:paraId="5414BF91"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2616" w:type="dxa"/>
                <w:gridSpan w:val="3"/>
                <w:tcBorders>
                  <w:top w:val="single" w:sz="6" w:space="0" w:color="auto"/>
                  <w:left w:val="single" w:sz="6" w:space="0" w:color="auto"/>
                  <w:bottom w:val="single" w:sz="6" w:space="0" w:color="auto"/>
                  <w:right w:val="single" w:sz="6" w:space="0" w:color="auto"/>
                </w:tcBorders>
                <w:vAlign w:val="center"/>
                <w:hideMark/>
              </w:tcPr>
              <w:p w14:paraId="3B06060D"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3376" w:type="dxa"/>
                <w:gridSpan w:val="3"/>
                <w:tcBorders>
                  <w:top w:val="single" w:sz="6" w:space="0" w:color="auto"/>
                  <w:left w:val="single" w:sz="6" w:space="0" w:color="auto"/>
                  <w:bottom w:val="single" w:sz="6" w:space="0" w:color="auto"/>
                  <w:right w:val="single" w:sz="6" w:space="0" w:color="auto"/>
                </w:tcBorders>
                <w:vAlign w:val="center"/>
                <w:hideMark/>
              </w:tcPr>
              <w:p w14:paraId="7122FB88"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r>
          <w:tr w:rsidR="00820E24" w14:paraId="575119AF" w14:textId="77777777" w:rsidTr="00820E24">
            <w:trPr>
              <w:trHeight w:val="300"/>
            </w:trPr>
            <w:tc>
              <w:tcPr>
                <w:tcW w:w="1130" w:type="dxa"/>
                <w:vMerge w:val="restart"/>
                <w:tcBorders>
                  <w:top w:val="single" w:sz="6" w:space="0" w:color="auto"/>
                  <w:left w:val="single" w:sz="6" w:space="0" w:color="auto"/>
                  <w:bottom w:val="single" w:sz="6" w:space="0" w:color="auto"/>
                  <w:right w:val="single" w:sz="6" w:space="0" w:color="auto"/>
                </w:tcBorders>
                <w:shd w:val="clear" w:color="auto" w:fill="E7E6E6"/>
                <w:vAlign w:val="center"/>
                <w:hideMark/>
              </w:tcPr>
              <w:p w14:paraId="584AF897" w14:textId="77777777" w:rsidR="00820E24" w:rsidRDefault="00820E24">
                <w:pPr>
                  <w:spacing w:after="0" w:line="360" w:lineRule="auto"/>
                  <w:jc w:val="both"/>
                  <w:rPr>
                    <w:rFonts w:asciiTheme="minorBidi" w:hAnsiTheme="minorBidi"/>
                    <w:sz w:val="24"/>
                    <w:szCs w:val="24"/>
                    <w:rtl/>
                  </w:rPr>
                </w:pPr>
                <w:r>
                  <w:rPr>
                    <w:rFonts w:asciiTheme="minorBidi" w:hAnsiTheme="minorBidi"/>
                    <w:b/>
                    <w:bCs/>
                    <w:sz w:val="24"/>
                    <w:szCs w:val="24"/>
                    <w:rtl/>
                  </w:rPr>
                  <w:t>المبلغ</w:t>
                </w:r>
                <w:r>
                  <w:rPr>
                    <w:rFonts w:asciiTheme="minorBidi" w:hAnsiTheme="minorBidi"/>
                    <w:sz w:val="24"/>
                    <w:szCs w:val="24"/>
                    <w:rtl/>
                  </w:rPr>
                  <w:t> </w:t>
                </w:r>
              </w:p>
            </w:tc>
            <w:tc>
              <w:tcPr>
                <w:tcW w:w="2785"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4F2F92EB"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الاسم </w:t>
                </w:r>
              </w:p>
            </w:tc>
            <w:tc>
              <w:tcPr>
                <w:tcW w:w="261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6F2427F2"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الوظيفة </w:t>
                </w:r>
              </w:p>
            </w:tc>
            <w:tc>
              <w:tcPr>
                <w:tcW w:w="337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591D624D"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العنوان </w:t>
                </w:r>
              </w:p>
            </w:tc>
          </w:tr>
          <w:tr w:rsidR="00820E24" w14:paraId="35B4E7C4" w14:textId="77777777" w:rsidTr="00820E24">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D533620" w14:textId="77777777" w:rsidR="00820E24" w:rsidRDefault="00820E24">
                <w:pPr>
                  <w:spacing w:after="0"/>
                  <w:rPr>
                    <w:rFonts w:asciiTheme="minorBidi" w:hAnsiTheme="minorBidi"/>
                    <w:kern w:val="2"/>
                    <w:sz w:val="24"/>
                    <w:szCs w:val="24"/>
                    <w14:ligatures w14:val="standardContextual"/>
                  </w:rPr>
                </w:pPr>
              </w:p>
            </w:tc>
            <w:tc>
              <w:tcPr>
                <w:tcW w:w="2785" w:type="dxa"/>
                <w:gridSpan w:val="3"/>
                <w:tcBorders>
                  <w:top w:val="single" w:sz="6" w:space="0" w:color="auto"/>
                  <w:left w:val="single" w:sz="6" w:space="0" w:color="auto"/>
                  <w:bottom w:val="single" w:sz="6" w:space="0" w:color="auto"/>
                  <w:right w:val="single" w:sz="6" w:space="0" w:color="auto"/>
                </w:tcBorders>
                <w:vAlign w:val="center"/>
                <w:hideMark/>
              </w:tcPr>
              <w:p w14:paraId="5C504483"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2616" w:type="dxa"/>
                <w:gridSpan w:val="3"/>
                <w:tcBorders>
                  <w:top w:val="single" w:sz="6" w:space="0" w:color="auto"/>
                  <w:left w:val="single" w:sz="6" w:space="0" w:color="auto"/>
                  <w:bottom w:val="single" w:sz="6" w:space="0" w:color="auto"/>
                  <w:right w:val="single" w:sz="6" w:space="0" w:color="auto"/>
                </w:tcBorders>
                <w:vAlign w:val="center"/>
                <w:hideMark/>
              </w:tcPr>
              <w:p w14:paraId="0E613C18"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3376" w:type="dxa"/>
                <w:gridSpan w:val="3"/>
                <w:tcBorders>
                  <w:top w:val="single" w:sz="6" w:space="0" w:color="auto"/>
                  <w:left w:val="single" w:sz="6" w:space="0" w:color="auto"/>
                  <w:bottom w:val="single" w:sz="6" w:space="0" w:color="auto"/>
                  <w:right w:val="single" w:sz="6" w:space="0" w:color="auto"/>
                </w:tcBorders>
                <w:vAlign w:val="center"/>
                <w:hideMark/>
              </w:tcPr>
              <w:p w14:paraId="434B2AC7"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r>
          <w:tr w:rsidR="00820E24" w14:paraId="67E52B6F" w14:textId="77777777" w:rsidTr="00820E24">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2C0B03" w14:textId="77777777" w:rsidR="00820E24" w:rsidRDefault="00820E24">
                <w:pPr>
                  <w:spacing w:after="0"/>
                  <w:rPr>
                    <w:rFonts w:asciiTheme="minorBidi" w:hAnsiTheme="minorBidi"/>
                    <w:kern w:val="2"/>
                    <w:sz w:val="24"/>
                    <w:szCs w:val="24"/>
                    <w14:ligatures w14:val="standardContextual"/>
                  </w:rPr>
                </w:pPr>
              </w:p>
            </w:tc>
            <w:tc>
              <w:tcPr>
                <w:tcW w:w="2785"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4CAF76DD"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المنطقة </w:t>
                </w:r>
              </w:p>
            </w:tc>
            <w:tc>
              <w:tcPr>
                <w:tcW w:w="261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026FD108"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البريد الالكتروني </w:t>
                </w:r>
              </w:p>
            </w:tc>
            <w:tc>
              <w:tcPr>
                <w:tcW w:w="337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16B2E418"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رقم الاتصال </w:t>
                </w:r>
              </w:p>
            </w:tc>
          </w:tr>
          <w:tr w:rsidR="00820E24" w14:paraId="42E8F58B" w14:textId="77777777" w:rsidTr="00820E24">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DC03370" w14:textId="77777777" w:rsidR="00820E24" w:rsidRDefault="00820E24">
                <w:pPr>
                  <w:spacing w:after="0"/>
                  <w:rPr>
                    <w:rFonts w:asciiTheme="minorBidi" w:hAnsiTheme="minorBidi"/>
                    <w:kern w:val="2"/>
                    <w:sz w:val="24"/>
                    <w:szCs w:val="24"/>
                    <w14:ligatures w14:val="standardContextual"/>
                  </w:rPr>
                </w:pPr>
              </w:p>
            </w:tc>
            <w:tc>
              <w:tcPr>
                <w:tcW w:w="2785" w:type="dxa"/>
                <w:gridSpan w:val="3"/>
                <w:tcBorders>
                  <w:top w:val="single" w:sz="6" w:space="0" w:color="auto"/>
                  <w:left w:val="single" w:sz="6" w:space="0" w:color="auto"/>
                  <w:bottom w:val="single" w:sz="6" w:space="0" w:color="auto"/>
                  <w:right w:val="single" w:sz="6" w:space="0" w:color="auto"/>
                </w:tcBorders>
                <w:vAlign w:val="center"/>
                <w:hideMark/>
              </w:tcPr>
              <w:p w14:paraId="31824207"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2616" w:type="dxa"/>
                <w:gridSpan w:val="3"/>
                <w:tcBorders>
                  <w:top w:val="single" w:sz="6" w:space="0" w:color="auto"/>
                  <w:left w:val="single" w:sz="6" w:space="0" w:color="auto"/>
                  <w:bottom w:val="single" w:sz="6" w:space="0" w:color="auto"/>
                  <w:right w:val="single" w:sz="6" w:space="0" w:color="auto"/>
                </w:tcBorders>
                <w:vAlign w:val="center"/>
                <w:hideMark/>
              </w:tcPr>
              <w:p w14:paraId="6D2BE76C"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3376" w:type="dxa"/>
                <w:gridSpan w:val="3"/>
                <w:tcBorders>
                  <w:top w:val="single" w:sz="6" w:space="0" w:color="auto"/>
                  <w:left w:val="single" w:sz="6" w:space="0" w:color="auto"/>
                  <w:bottom w:val="single" w:sz="6" w:space="0" w:color="auto"/>
                  <w:right w:val="single" w:sz="6" w:space="0" w:color="auto"/>
                </w:tcBorders>
                <w:vAlign w:val="center"/>
                <w:hideMark/>
              </w:tcPr>
              <w:p w14:paraId="485A151E"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r>
          <w:tr w:rsidR="00820E24" w14:paraId="44BD0164" w14:textId="77777777" w:rsidTr="00820E24">
            <w:trPr>
              <w:trHeight w:val="300"/>
            </w:trPr>
            <w:tc>
              <w:tcPr>
                <w:tcW w:w="9907" w:type="dxa"/>
                <w:gridSpan w:val="10"/>
                <w:tcBorders>
                  <w:top w:val="single" w:sz="6" w:space="0" w:color="auto"/>
                  <w:left w:val="single" w:sz="6" w:space="0" w:color="auto"/>
                  <w:bottom w:val="single" w:sz="6" w:space="0" w:color="auto"/>
                  <w:right w:val="single" w:sz="6" w:space="0" w:color="auto"/>
                </w:tcBorders>
                <w:hideMark/>
              </w:tcPr>
              <w:p w14:paraId="7E20A092"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r>
                  <w:rPr>
                    <w:rFonts w:asciiTheme="minorBidi" w:hAnsiTheme="minorBidi"/>
                    <w:b/>
                    <w:bCs/>
                    <w:sz w:val="24"/>
                    <w:szCs w:val="24"/>
                    <w:rtl/>
                  </w:rPr>
                  <w:t>مضمون البلاغ</w:t>
                </w:r>
                <w:r>
                  <w:rPr>
                    <w:rFonts w:asciiTheme="minorBidi" w:hAnsiTheme="minorBidi"/>
                    <w:sz w:val="24"/>
                    <w:szCs w:val="24"/>
                    <w:rtl/>
                  </w:rPr>
                  <w:t> </w:t>
                </w:r>
              </w:p>
            </w:tc>
          </w:tr>
          <w:tr w:rsidR="00820E24" w14:paraId="3F104A97"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21EB3904"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اسم المشتبه به </w:t>
                </w:r>
              </w:p>
            </w:tc>
            <w:tc>
              <w:tcPr>
                <w:tcW w:w="1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7F70034"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المنطقة </w:t>
                </w:r>
              </w:p>
            </w:tc>
            <w:tc>
              <w:tcPr>
                <w:tcW w:w="213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39CFBC1C"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المدينة </w:t>
                </w:r>
              </w:p>
            </w:tc>
            <w:tc>
              <w:tcPr>
                <w:tcW w:w="1983"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71704341"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الهاتف </w:t>
                </w:r>
              </w:p>
            </w:tc>
            <w:tc>
              <w:tcPr>
                <w:tcW w:w="1999"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7AD10095"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البريد الالكتروني </w:t>
                </w:r>
              </w:p>
            </w:tc>
          </w:tr>
          <w:tr w:rsidR="00820E24" w14:paraId="5B3C6D44"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vAlign w:val="center"/>
                <w:hideMark/>
              </w:tcPr>
              <w:p w14:paraId="6F0A636F"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1525" w:type="dxa"/>
                <w:tcBorders>
                  <w:top w:val="single" w:sz="6" w:space="0" w:color="auto"/>
                  <w:left w:val="single" w:sz="6" w:space="0" w:color="auto"/>
                  <w:bottom w:val="single" w:sz="6" w:space="0" w:color="auto"/>
                  <w:right w:val="single" w:sz="6" w:space="0" w:color="auto"/>
                </w:tcBorders>
                <w:vAlign w:val="center"/>
                <w:hideMark/>
              </w:tcPr>
              <w:p w14:paraId="7C959EB1"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2136" w:type="dxa"/>
                <w:gridSpan w:val="3"/>
                <w:tcBorders>
                  <w:top w:val="single" w:sz="6" w:space="0" w:color="auto"/>
                  <w:left w:val="single" w:sz="6" w:space="0" w:color="auto"/>
                  <w:bottom w:val="single" w:sz="6" w:space="0" w:color="auto"/>
                  <w:right w:val="single" w:sz="6" w:space="0" w:color="auto"/>
                </w:tcBorders>
                <w:vAlign w:val="center"/>
                <w:hideMark/>
              </w:tcPr>
              <w:p w14:paraId="12F5F8CB"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1983" w:type="dxa"/>
                <w:gridSpan w:val="3"/>
                <w:tcBorders>
                  <w:top w:val="single" w:sz="6" w:space="0" w:color="auto"/>
                  <w:left w:val="single" w:sz="6" w:space="0" w:color="auto"/>
                  <w:bottom w:val="single" w:sz="6" w:space="0" w:color="auto"/>
                  <w:right w:val="single" w:sz="6" w:space="0" w:color="auto"/>
                </w:tcBorders>
                <w:vAlign w:val="center"/>
                <w:hideMark/>
              </w:tcPr>
              <w:p w14:paraId="01564D68"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1999" w:type="dxa"/>
                <w:tcBorders>
                  <w:top w:val="single" w:sz="6" w:space="0" w:color="auto"/>
                  <w:left w:val="single" w:sz="6" w:space="0" w:color="auto"/>
                  <w:bottom w:val="single" w:sz="6" w:space="0" w:color="auto"/>
                  <w:right w:val="single" w:sz="6" w:space="0" w:color="auto"/>
                </w:tcBorders>
                <w:vAlign w:val="center"/>
                <w:hideMark/>
              </w:tcPr>
              <w:p w14:paraId="66E43119"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r>
          <w:tr w:rsidR="00820E24" w14:paraId="0ED0D4A7"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38389F32"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رقم الهوية </w:t>
                </w:r>
              </w:p>
            </w:tc>
            <w:tc>
              <w:tcPr>
                <w:tcW w:w="3661" w:type="dxa"/>
                <w:gridSpan w:val="4"/>
                <w:tcBorders>
                  <w:top w:val="single" w:sz="6" w:space="0" w:color="auto"/>
                  <w:left w:val="single" w:sz="6" w:space="0" w:color="auto"/>
                  <w:bottom w:val="single" w:sz="6" w:space="0" w:color="auto"/>
                  <w:right w:val="single" w:sz="6" w:space="0" w:color="auto"/>
                </w:tcBorders>
                <w:vAlign w:val="center"/>
                <w:hideMark/>
              </w:tcPr>
              <w:p w14:paraId="6F4024AB"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1983"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0ACB965B"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الجنسية </w:t>
                </w:r>
              </w:p>
            </w:tc>
            <w:tc>
              <w:tcPr>
                <w:tcW w:w="1999" w:type="dxa"/>
                <w:tcBorders>
                  <w:top w:val="single" w:sz="6" w:space="0" w:color="auto"/>
                  <w:left w:val="single" w:sz="6" w:space="0" w:color="auto"/>
                  <w:bottom w:val="single" w:sz="6" w:space="0" w:color="auto"/>
                  <w:right w:val="single" w:sz="6" w:space="0" w:color="auto"/>
                </w:tcBorders>
                <w:vAlign w:val="center"/>
                <w:hideMark/>
              </w:tcPr>
              <w:p w14:paraId="3F53D9A1"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r>
          <w:tr w:rsidR="00820E24" w14:paraId="10169229"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7C7AB201" w14:textId="77777777" w:rsidR="00820E24" w:rsidRDefault="00820E24">
                <w:pPr>
                  <w:spacing w:after="0" w:line="360" w:lineRule="auto"/>
                  <w:rPr>
                    <w:rFonts w:asciiTheme="minorBidi" w:hAnsiTheme="minorBidi"/>
                    <w:sz w:val="24"/>
                    <w:szCs w:val="24"/>
                    <w:rtl/>
                  </w:rPr>
                </w:pPr>
                <w:r>
                  <w:rPr>
                    <w:rFonts w:asciiTheme="minorBidi" w:hAnsiTheme="minorBidi"/>
                    <w:sz w:val="24"/>
                    <w:szCs w:val="24"/>
                    <w:rtl/>
                  </w:rPr>
                  <w:t>نوع العملية المشتبه بها </w:t>
                </w:r>
              </w:p>
            </w:tc>
            <w:tc>
              <w:tcPr>
                <w:tcW w:w="1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A0BB811"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شيك </w:t>
                </w:r>
              </w:p>
            </w:tc>
            <w:tc>
              <w:tcPr>
                <w:tcW w:w="2136"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7EA126A2"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نقداَ </w:t>
                </w:r>
              </w:p>
            </w:tc>
            <w:tc>
              <w:tcPr>
                <w:tcW w:w="1983"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0754197A"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تحويل </w:t>
                </w:r>
              </w:p>
            </w:tc>
            <w:tc>
              <w:tcPr>
                <w:tcW w:w="1999"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0622447"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أخرى </w:t>
                </w:r>
              </w:p>
            </w:tc>
          </w:tr>
          <w:tr w:rsidR="00820E24" w14:paraId="3AFF459D"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4CF1E49E" w14:textId="77777777" w:rsidR="00820E24" w:rsidRDefault="00820E24">
                <w:pPr>
                  <w:spacing w:after="0" w:line="360" w:lineRule="auto"/>
                  <w:rPr>
                    <w:rFonts w:asciiTheme="minorBidi" w:hAnsiTheme="minorBidi"/>
                    <w:sz w:val="24"/>
                    <w:szCs w:val="24"/>
                    <w:rtl/>
                  </w:rPr>
                </w:pPr>
                <w:r>
                  <w:rPr>
                    <w:rFonts w:asciiTheme="minorBidi" w:hAnsiTheme="minorBidi"/>
                    <w:sz w:val="24"/>
                    <w:szCs w:val="24"/>
                    <w:rtl/>
                  </w:rPr>
                  <w:t>قيمة العملية المشتبه بها </w:t>
                </w:r>
              </w:p>
            </w:tc>
            <w:tc>
              <w:tcPr>
                <w:tcW w:w="3661" w:type="dxa"/>
                <w:gridSpan w:val="4"/>
                <w:tcBorders>
                  <w:top w:val="single" w:sz="6" w:space="0" w:color="auto"/>
                  <w:left w:val="single" w:sz="6" w:space="0" w:color="auto"/>
                  <w:bottom w:val="single" w:sz="6" w:space="0" w:color="auto"/>
                  <w:right w:val="single" w:sz="6" w:space="0" w:color="auto"/>
                </w:tcBorders>
                <w:vAlign w:val="center"/>
                <w:hideMark/>
              </w:tcPr>
              <w:p w14:paraId="76DC644D"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رقماً: </w:t>
                </w:r>
              </w:p>
            </w:tc>
            <w:tc>
              <w:tcPr>
                <w:tcW w:w="3982" w:type="dxa"/>
                <w:gridSpan w:val="4"/>
                <w:tcBorders>
                  <w:top w:val="single" w:sz="6" w:space="0" w:color="auto"/>
                  <w:left w:val="single" w:sz="6" w:space="0" w:color="auto"/>
                  <w:bottom w:val="single" w:sz="6" w:space="0" w:color="auto"/>
                  <w:right w:val="single" w:sz="6" w:space="0" w:color="auto"/>
                </w:tcBorders>
                <w:vAlign w:val="center"/>
                <w:hideMark/>
              </w:tcPr>
              <w:p w14:paraId="0000D530"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كتابة: </w:t>
                </w:r>
              </w:p>
            </w:tc>
          </w:tr>
          <w:tr w:rsidR="00820E24" w14:paraId="0D9A8A37"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6E1E7432"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تصنيف الاشتباه </w:t>
                </w:r>
              </w:p>
            </w:tc>
            <w:tc>
              <w:tcPr>
                <w:tcW w:w="2160"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215C99D4"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تمويل إرهاب </w:t>
                </w:r>
              </w:p>
            </w:tc>
            <w:tc>
              <w:tcPr>
                <w:tcW w:w="2262" w:type="dxa"/>
                <w:gridSpan w:val="3"/>
                <w:tcBorders>
                  <w:top w:val="single" w:sz="6" w:space="0" w:color="auto"/>
                  <w:left w:val="single" w:sz="6" w:space="0" w:color="auto"/>
                  <w:bottom w:val="single" w:sz="6" w:space="0" w:color="auto"/>
                  <w:right w:val="single" w:sz="6" w:space="0" w:color="auto"/>
                </w:tcBorders>
                <w:shd w:val="clear" w:color="auto" w:fill="E7E6E6"/>
                <w:vAlign w:val="center"/>
                <w:hideMark/>
              </w:tcPr>
              <w:p w14:paraId="788610A3"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غسل أموال </w:t>
                </w:r>
              </w:p>
            </w:tc>
            <w:tc>
              <w:tcPr>
                <w:tcW w:w="3221"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4A392703"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 جريمة أصلية </w:t>
                </w:r>
              </w:p>
            </w:tc>
          </w:tr>
          <w:tr w:rsidR="00820E24" w14:paraId="6DC9F4CC"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shd w:val="clear" w:color="auto" w:fill="E7E6E6"/>
                <w:vAlign w:val="center"/>
                <w:hideMark/>
              </w:tcPr>
              <w:p w14:paraId="7CB51793"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اسم البنك (إن وجد) </w:t>
                </w:r>
              </w:p>
            </w:tc>
            <w:tc>
              <w:tcPr>
                <w:tcW w:w="7643" w:type="dxa"/>
                <w:gridSpan w:val="8"/>
                <w:tcBorders>
                  <w:top w:val="single" w:sz="6" w:space="0" w:color="auto"/>
                  <w:left w:val="single" w:sz="6" w:space="0" w:color="auto"/>
                  <w:bottom w:val="single" w:sz="6" w:space="0" w:color="auto"/>
                  <w:right w:val="single" w:sz="6" w:space="0" w:color="auto"/>
                </w:tcBorders>
                <w:shd w:val="clear" w:color="auto" w:fill="E7E6E6"/>
                <w:vAlign w:val="center"/>
                <w:hideMark/>
              </w:tcPr>
              <w:p w14:paraId="4A565A10"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رقم الحساب البنكي للمشتبه به ( إن وجد) </w:t>
                </w:r>
              </w:p>
            </w:tc>
          </w:tr>
          <w:tr w:rsidR="00820E24" w14:paraId="4B139474" w14:textId="77777777" w:rsidTr="00820E24">
            <w:trPr>
              <w:trHeight w:val="300"/>
            </w:trPr>
            <w:tc>
              <w:tcPr>
                <w:tcW w:w="2264" w:type="dxa"/>
                <w:gridSpan w:val="2"/>
                <w:tcBorders>
                  <w:top w:val="single" w:sz="6" w:space="0" w:color="auto"/>
                  <w:left w:val="single" w:sz="6" w:space="0" w:color="auto"/>
                  <w:bottom w:val="single" w:sz="6" w:space="0" w:color="auto"/>
                  <w:right w:val="single" w:sz="6" w:space="0" w:color="auto"/>
                </w:tcBorders>
                <w:vAlign w:val="center"/>
                <w:hideMark/>
              </w:tcPr>
              <w:p w14:paraId="77C11FE8"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c>
              <w:tcPr>
                <w:tcW w:w="7643" w:type="dxa"/>
                <w:gridSpan w:val="8"/>
                <w:tcBorders>
                  <w:top w:val="single" w:sz="6" w:space="0" w:color="auto"/>
                  <w:left w:val="single" w:sz="6" w:space="0" w:color="auto"/>
                  <w:bottom w:val="single" w:sz="6" w:space="0" w:color="auto"/>
                  <w:right w:val="single" w:sz="6" w:space="0" w:color="auto"/>
                </w:tcBorders>
                <w:vAlign w:val="center"/>
                <w:hideMark/>
              </w:tcPr>
              <w:p w14:paraId="46F1F367"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w:t>
                </w:r>
              </w:p>
            </w:tc>
          </w:tr>
          <w:tr w:rsidR="00820E24" w14:paraId="4456B492" w14:textId="77777777" w:rsidTr="00820E24">
            <w:trPr>
              <w:trHeight w:val="300"/>
            </w:trPr>
            <w:tc>
              <w:tcPr>
                <w:tcW w:w="9907" w:type="dxa"/>
                <w:gridSpan w:val="10"/>
                <w:tcBorders>
                  <w:top w:val="single" w:sz="6" w:space="0" w:color="auto"/>
                  <w:left w:val="single" w:sz="6" w:space="0" w:color="auto"/>
                  <w:bottom w:val="single" w:sz="6" w:space="0" w:color="auto"/>
                  <w:right w:val="single" w:sz="6" w:space="0" w:color="auto"/>
                </w:tcBorders>
                <w:shd w:val="clear" w:color="auto" w:fill="E7E6E6"/>
                <w:vAlign w:val="center"/>
                <w:hideMark/>
              </w:tcPr>
              <w:p w14:paraId="4932FE68" w14:textId="77777777" w:rsidR="00820E24" w:rsidRDefault="00820E24">
                <w:pPr>
                  <w:spacing w:after="0" w:line="360" w:lineRule="auto"/>
                  <w:jc w:val="both"/>
                  <w:rPr>
                    <w:rFonts w:asciiTheme="minorBidi" w:hAnsiTheme="minorBidi"/>
                    <w:sz w:val="24"/>
                    <w:szCs w:val="24"/>
                    <w:rtl/>
                  </w:rPr>
                </w:pPr>
                <w:r>
                  <w:rPr>
                    <w:rFonts w:asciiTheme="minorBidi" w:hAnsiTheme="minorBidi"/>
                    <w:b/>
                    <w:bCs/>
                    <w:sz w:val="24"/>
                    <w:szCs w:val="24"/>
                    <w:rtl/>
                  </w:rPr>
                  <w:t>أسباب الاشتباه</w:t>
                </w:r>
                <w:r>
                  <w:rPr>
                    <w:rFonts w:asciiTheme="minorBidi" w:hAnsiTheme="minorBidi"/>
                    <w:sz w:val="24"/>
                    <w:szCs w:val="24"/>
                    <w:rtl/>
                  </w:rPr>
                  <w:t> </w:t>
                </w:r>
              </w:p>
            </w:tc>
          </w:tr>
          <w:tr w:rsidR="00820E24" w14:paraId="61A39CDD" w14:textId="77777777" w:rsidTr="00820E24">
            <w:trPr>
              <w:trHeight w:val="300"/>
            </w:trPr>
            <w:tc>
              <w:tcPr>
                <w:tcW w:w="9907" w:type="dxa"/>
                <w:gridSpan w:val="10"/>
                <w:tcBorders>
                  <w:top w:val="single" w:sz="6" w:space="0" w:color="auto"/>
                  <w:left w:val="single" w:sz="6" w:space="0" w:color="auto"/>
                  <w:bottom w:val="single" w:sz="6" w:space="0" w:color="auto"/>
                  <w:right w:val="single" w:sz="6" w:space="0" w:color="auto"/>
                </w:tcBorders>
                <w:vAlign w:val="center"/>
                <w:hideMark/>
              </w:tcPr>
              <w:p w14:paraId="4D5A283E" w14:textId="77777777" w:rsidR="00820E24" w:rsidRDefault="00820E24" w:rsidP="00820E24">
                <w:pPr>
                  <w:numPr>
                    <w:ilvl w:val="0"/>
                    <w:numId w:val="46"/>
                  </w:numPr>
                  <w:spacing w:after="0" w:line="360" w:lineRule="auto"/>
                  <w:jc w:val="both"/>
                  <w:rPr>
                    <w:rFonts w:asciiTheme="minorBidi" w:hAnsiTheme="minorBidi"/>
                    <w:sz w:val="24"/>
                    <w:szCs w:val="24"/>
                    <w:rtl/>
                  </w:rPr>
                </w:pPr>
                <w:r>
                  <w:rPr>
                    <w:rFonts w:asciiTheme="minorBidi" w:hAnsiTheme="minorBidi"/>
                    <w:sz w:val="24"/>
                    <w:szCs w:val="24"/>
                    <w:rtl/>
                  </w:rPr>
                  <w:t>...................................................................................................................</w:t>
                </w:r>
              </w:p>
              <w:p w14:paraId="16C6BF3F" w14:textId="77777777" w:rsidR="00820E24" w:rsidRDefault="00820E24" w:rsidP="00820E24">
                <w:pPr>
                  <w:numPr>
                    <w:ilvl w:val="0"/>
                    <w:numId w:val="46"/>
                  </w:numPr>
                  <w:spacing w:after="0" w:line="360" w:lineRule="auto"/>
                  <w:jc w:val="both"/>
                  <w:rPr>
                    <w:rFonts w:asciiTheme="minorBidi" w:hAnsiTheme="minorBidi"/>
                    <w:sz w:val="24"/>
                    <w:szCs w:val="24"/>
                    <w:rtl/>
                  </w:rPr>
                </w:pPr>
                <w:r>
                  <w:rPr>
                    <w:rFonts w:asciiTheme="minorBidi" w:hAnsiTheme="minorBidi"/>
                    <w:sz w:val="24"/>
                    <w:szCs w:val="24"/>
                    <w:rtl/>
                  </w:rPr>
                  <w:t>...................................................................................................................</w:t>
                </w:r>
              </w:p>
            </w:tc>
          </w:tr>
          <w:tr w:rsidR="00820E24" w14:paraId="22039441" w14:textId="77777777" w:rsidTr="00820E24">
            <w:trPr>
              <w:trHeight w:val="300"/>
            </w:trPr>
            <w:tc>
              <w:tcPr>
                <w:tcW w:w="9907" w:type="dxa"/>
                <w:gridSpan w:val="10"/>
                <w:tcBorders>
                  <w:top w:val="single" w:sz="6" w:space="0" w:color="auto"/>
                  <w:left w:val="single" w:sz="6" w:space="0" w:color="auto"/>
                  <w:bottom w:val="single" w:sz="6" w:space="0" w:color="auto"/>
                  <w:right w:val="single" w:sz="6" w:space="0" w:color="auto"/>
                </w:tcBorders>
                <w:vAlign w:val="center"/>
                <w:hideMark/>
              </w:tcPr>
              <w:p w14:paraId="5CC5C757" w14:textId="77777777" w:rsidR="00820E24" w:rsidRDefault="00820E24">
                <w:pPr>
                  <w:spacing w:after="0" w:line="360" w:lineRule="auto"/>
                  <w:jc w:val="both"/>
                  <w:rPr>
                    <w:rFonts w:asciiTheme="minorBidi" w:hAnsiTheme="minorBidi"/>
                    <w:sz w:val="24"/>
                    <w:szCs w:val="24"/>
                    <w:rtl/>
                  </w:rPr>
                </w:pPr>
                <w:r>
                  <w:rPr>
                    <w:rFonts w:asciiTheme="minorBidi" w:hAnsiTheme="minorBidi"/>
                    <w:b/>
                    <w:bCs/>
                    <w:sz w:val="24"/>
                    <w:szCs w:val="24"/>
                    <w:rtl/>
                  </w:rPr>
                  <w:t>سعادة مدير عام التحريات المالية / النيابة العامة </w:t>
                </w:r>
                <w:r>
                  <w:rPr>
                    <w:rFonts w:asciiTheme="minorBidi" w:hAnsiTheme="minorBidi"/>
                    <w:sz w:val="24"/>
                    <w:szCs w:val="24"/>
                    <w:rtl/>
                  </w:rPr>
                  <w:t> </w:t>
                </w:r>
              </w:p>
              <w:p w14:paraId="2A7D3484"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السلام عليكم ورحمة الله وبركاته </w:t>
                </w:r>
              </w:p>
              <w:p w14:paraId="2054729D"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تجدون أعلاه بلاغنا عن عملية مالية مشتبه بها ، آمل الاطلاع واتخاذ ما ترون  </w:t>
                </w:r>
              </w:p>
              <w:p w14:paraId="62BDAF86" w14:textId="77777777" w:rsidR="00820E24" w:rsidRDefault="00820E24">
                <w:pPr>
                  <w:spacing w:after="0" w:line="360" w:lineRule="auto"/>
                  <w:jc w:val="both"/>
                  <w:rPr>
                    <w:rFonts w:asciiTheme="minorBidi" w:hAnsiTheme="minorBidi"/>
                    <w:sz w:val="24"/>
                    <w:szCs w:val="24"/>
                    <w:rtl/>
                  </w:rPr>
                </w:pPr>
                <w:r>
                  <w:rPr>
                    <w:rFonts w:asciiTheme="minorBidi" w:hAnsiTheme="minorBidi"/>
                    <w:sz w:val="24"/>
                    <w:szCs w:val="24"/>
                    <w:rtl/>
                  </w:rPr>
                  <w:t xml:space="preserve">الختم الرسمي </w:t>
                </w:r>
                <w:r>
                  <w:rPr>
                    <w:rFonts w:asciiTheme="minorBidi" w:hAnsiTheme="minorBidi"/>
                    <w:sz w:val="24"/>
                    <w:szCs w:val="24"/>
                    <w:rtl/>
                  </w:rPr>
                  <w:tab/>
                </w:r>
                <w:r>
                  <w:rPr>
                    <w:rFonts w:asciiTheme="minorBidi" w:hAnsiTheme="minorBidi"/>
                    <w:sz w:val="24"/>
                    <w:szCs w:val="24"/>
                    <w:rtl/>
                  </w:rPr>
                  <w:tab/>
                  <w:t xml:space="preserve">   </w:t>
                </w:r>
                <w:r>
                  <w:rPr>
                    <w:rFonts w:asciiTheme="minorBidi" w:hAnsiTheme="minorBidi"/>
                    <w:sz w:val="24"/>
                    <w:szCs w:val="24"/>
                    <w:rtl/>
                  </w:rPr>
                  <w:tab/>
                  <w:t xml:space="preserve">       الاسم </w:t>
                </w:r>
                <w:r>
                  <w:rPr>
                    <w:rFonts w:asciiTheme="minorBidi" w:hAnsiTheme="minorBidi"/>
                    <w:sz w:val="24"/>
                    <w:szCs w:val="24"/>
                    <w:rtl/>
                  </w:rPr>
                  <w:tab/>
                </w:r>
                <w:r>
                  <w:rPr>
                    <w:rFonts w:asciiTheme="minorBidi" w:hAnsiTheme="minorBidi"/>
                    <w:sz w:val="24"/>
                    <w:szCs w:val="24"/>
                    <w:rtl/>
                  </w:rPr>
                  <w:tab/>
                </w:r>
                <w:r>
                  <w:rPr>
                    <w:rFonts w:asciiTheme="minorBidi" w:hAnsiTheme="minorBidi"/>
                    <w:sz w:val="24"/>
                    <w:szCs w:val="24"/>
                    <w:rtl/>
                  </w:rPr>
                  <w:tab/>
                </w:r>
                <w:r>
                  <w:rPr>
                    <w:rFonts w:asciiTheme="minorBidi" w:hAnsiTheme="minorBidi"/>
                    <w:sz w:val="24"/>
                    <w:szCs w:val="24"/>
                    <w:rtl/>
                  </w:rPr>
                  <w:tab/>
                  <w:t>الوظيفة  </w:t>
                </w:r>
              </w:p>
            </w:tc>
          </w:tr>
          <w:tr w:rsidR="00820E24" w14:paraId="0D32D7F8" w14:textId="77777777" w:rsidTr="00820E24">
            <w:trPr>
              <w:trHeight w:val="300"/>
            </w:trPr>
            <w:tc>
              <w:tcPr>
                <w:tcW w:w="9907" w:type="dxa"/>
                <w:gridSpan w:val="10"/>
                <w:tcBorders>
                  <w:top w:val="single" w:sz="6" w:space="0" w:color="auto"/>
                  <w:left w:val="single" w:sz="6" w:space="0" w:color="auto"/>
                  <w:bottom w:val="single" w:sz="6" w:space="0" w:color="auto"/>
                  <w:right w:val="single" w:sz="6" w:space="0" w:color="auto"/>
                </w:tcBorders>
                <w:shd w:val="clear" w:color="auto" w:fill="BFBFBF"/>
                <w:vAlign w:val="center"/>
                <w:hideMark/>
              </w:tcPr>
              <w:p w14:paraId="7E5B3CA7" w14:textId="77777777" w:rsidR="00820E24" w:rsidRDefault="00820E24">
                <w:pPr>
                  <w:spacing w:after="0" w:line="360" w:lineRule="auto"/>
                  <w:jc w:val="both"/>
                  <w:rPr>
                    <w:rFonts w:asciiTheme="minorBidi" w:hAnsiTheme="minorBidi"/>
                    <w:sz w:val="24"/>
                    <w:szCs w:val="24"/>
                    <w:rtl/>
                  </w:rPr>
                </w:pPr>
                <w:r>
                  <w:rPr>
                    <w:rFonts w:asciiTheme="minorBidi" w:hAnsiTheme="minorBidi"/>
                    <w:b/>
                    <w:bCs/>
                    <w:sz w:val="24"/>
                    <w:szCs w:val="24"/>
                    <w:rtl/>
                  </w:rPr>
                  <w:t xml:space="preserve">ملاحظة: ترسل البلاغات والمرفقات على الايميل </w:t>
                </w:r>
                <w:hyperlink r:id="rId29" w:tgtFrame="_blank" w:history="1">
                  <w:r>
                    <w:rPr>
                      <w:rStyle w:val="Hyperlink"/>
                      <w:rFonts w:asciiTheme="minorBidi" w:hAnsiTheme="minorBidi"/>
                      <w:b/>
                      <w:bCs/>
                      <w:sz w:val="24"/>
                      <w:szCs w:val="24"/>
                    </w:rPr>
                    <w:t>SAR@SAFIU.GOV.SA</w:t>
                  </w:r>
                </w:hyperlink>
                <w:r>
                  <w:rPr>
                    <w:rFonts w:asciiTheme="minorBidi" w:hAnsiTheme="minorBidi"/>
                    <w:b/>
                    <w:bCs/>
                    <w:sz w:val="24"/>
                    <w:szCs w:val="24"/>
                    <w:rtl/>
                  </w:rPr>
                  <w:t xml:space="preserve"> أو على الفاكس رقم (0114127616) وفي حالة الاستفسار الاتصال على الرقم (8001222224)</w:t>
                </w:r>
                <w:r>
                  <w:rPr>
                    <w:rFonts w:asciiTheme="minorBidi" w:hAnsiTheme="minorBidi"/>
                    <w:sz w:val="24"/>
                    <w:szCs w:val="24"/>
                    <w:rtl/>
                  </w:rPr>
                  <w:t> </w:t>
                </w:r>
              </w:p>
            </w:tc>
          </w:tr>
        </w:tbl>
        <w:p w14:paraId="7293FDF6" w14:textId="77777777" w:rsidR="00820E24" w:rsidRDefault="00820E24" w:rsidP="00820E24">
          <w:pPr>
            <w:jc w:val="both"/>
            <w:rPr>
              <w:rFonts w:asciiTheme="minorBidi" w:hAnsiTheme="minorBidi"/>
              <w:kern w:val="2"/>
              <w:sz w:val="28"/>
              <w:szCs w:val="28"/>
              <w:rtl/>
              <w14:ligatures w14:val="standardContextual"/>
            </w:rPr>
          </w:pPr>
        </w:p>
        <w:p w14:paraId="28375834" w14:textId="3282C167" w:rsidR="00CE383E" w:rsidRDefault="003C2609" w:rsidP="00820E24">
          <w:pPr>
            <w:rPr>
              <w:rFonts w:asciiTheme="minorBidi" w:hAnsiTheme="minorBidi"/>
              <w:sz w:val="28"/>
              <w:szCs w:val="28"/>
            </w:rPr>
          </w:pPr>
        </w:p>
      </w:sdtContent>
    </w:sdt>
    <w:sectPr w:rsidR="00CE383E" w:rsidSect="00675317">
      <w:headerReference w:type="default" r:id="rId30"/>
      <w:footerReference w:type="default" r:id="rId31"/>
      <w:headerReference w:type="first" r:id="rId32"/>
      <w:footerReference w:type="first" r:id="rId33"/>
      <w:pgSz w:w="11906" w:h="16838"/>
      <w:pgMar w:top="993" w:right="720" w:bottom="709" w:left="720" w:header="708" w:footer="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3765" w14:textId="77777777" w:rsidR="003C2609" w:rsidRDefault="003C2609" w:rsidP="008F59EE">
      <w:pPr>
        <w:spacing w:after="0" w:line="240" w:lineRule="auto"/>
      </w:pPr>
      <w:r>
        <w:separator/>
      </w:r>
    </w:p>
  </w:endnote>
  <w:endnote w:type="continuationSeparator" w:id="0">
    <w:p w14:paraId="20F14F8F" w14:textId="77777777" w:rsidR="003C2609" w:rsidRDefault="003C2609"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hammad SAF 1">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Effra Regular">
    <w:altName w:val="Cambria"/>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hammad bold art 1">
    <w:charset w:val="B2"/>
    <w:family w:val="auto"/>
    <w:pitch w:val="variable"/>
    <w:sig w:usb0="00002001" w:usb1="00000000" w:usb2="00000000" w:usb3="00000000" w:csb0="00000040" w:csb1="00000000"/>
  </w:font>
  <w:font w:name="Effra Medium">
    <w:altName w:val="Calibri"/>
    <w:charset w:val="00"/>
    <w:family w:val="swiss"/>
    <w:pitch w:val="variable"/>
    <w:sig w:usb0="A00022EF" w:usb1="D000A05B" w:usb2="00000008" w:usb3="00000000" w:csb0="000000DF" w:csb1="00000000"/>
  </w:font>
  <w:font w:name="Effra">
    <w:altName w:val="Calibri"/>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75FF" w14:textId="44B4EA50" w:rsidR="00D27570" w:rsidRPr="00675317" w:rsidRDefault="00675317">
    <w:pPr>
      <w:pStyle w:val="a7"/>
      <w:jc w:val="center"/>
      <w:rPr>
        <w:rFonts w:ascii="Sakkal Majalla" w:hAnsi="Sakkal Majalla" w:cs="Sakkal Majalla"/>
        <w:color w:val="FFFFFF" w:themeColor="background1"/>
      </w:rPr>
    </w:pPr>
    <w:r w:rsidRPr="00675317">
      <w:rPr>
        <w:rFonts w:ascii="Sakkal Majalla" w:hAnsi="Sakkal Majalla" w:cs="Sakkal Majalla"/>
        <w:noProof/>
        <w:color w:val="FFFFFF" w:themeColor="background1"/>
      </w:rPr>
      <mc:AlternateContent>
        <mc:Choice Requires="wps">
          <w:drawing>
            <wp:anchor distT="0" distB="0" distL="114300" distR="114300" simplePos="0" relativeHeight="251658239" behindDoc="1" locked="0" layoutInCell="1" allowOverlap="1" wp14:anchorId="48000657" wp14:editId="39DBBAC7">
              <wp:simplePos x="0" y="0"/>
              <wp:positionH relativeFrom="column">
                <wp:posOffset>-511196</wp:posOffset>
              </wp:positionH>
              <wp:positionV relativeFrom="paragraph">
                <wp:posOffset>-60960</wp:posOffset>
              </wp:positionV>
              <wp:extent cx="7651820" cy="326390"/>
              <wp:effectExtent l="0" t="0" r="6350" b="0"/>
              <wp:wrapNone/>
              <wp:docPr id="1613807150" name="Freeform 5"/>
              <wp:cNvGraphicFramePr/>
              <a:graphic xmlns:a="http://schemas.openxmlformats.org/drawingml/2006/main">
                <a:graphicData uri="http://schemas.microsoft.com/office/word/2010/wordprocessingShape">
                  <wps:wsp>
                    <wps:cNvSpPr/>
                    <wps:spPr>
                      <a:xfrm>
                        <a:off x="0" y="0"/>
                        <a:ext cx="7651820" cy="326390"/>
                      </a:xfrm>
                      <a:prstGeom prst="roundRect">
                        <a:avLst>
                          <a:gd name="adj" fmla="val 32832"/>
                        </a:avLst>
                      </a:prstGeom>
                      <a:solidFill>
                        <a:srgbClr val="29756A"/>
                      </a:solidFill>
                    </wps:spPr>
                    <wps:txbx>
                      <w:txbxContent>
                        <w:p w14:paraId="7CA8DF68" w14:textId="465B331F" w:rsidR="00675317" w:rsidRPr="00675317" w:rsidRDefault="00675317" w:rsidP="00675317">
                          <w:pPr>
                            <w:rPr>
                              <w:rFonts w:ascii="Sakkal Majalla" w:hAnsi="Sakkal Majalla" w:cs="Sakkal Majalla"/>
                              <w:color w:val="FFFFFF" w:themeColor="background1"/>
                            </w:rPr>
                          </w:pPr>
                          <w:r w:rsidRPr="00675317">
                            <w:rPr>
                              <w:rFonts w:ascii="Sakkal Majalla" w:hAnsi="Sakkal Majalla" w:cs="Sakkal Majalla"/>
                              <w:color w:val="FFFFFF" w:themeColor="background1"/>
                              <w:rtl/>
                            </w:rPr>
                            <w:t xml:space="preserve">أثر مرجعيتك لتطوير القطاع غير الربحي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48000657" id="Freeform 5" o:spid="_x0000_s1029" style="position:absolute;left:0;text-align:left;margin-left:-40.25pt;margin-top:-4.8pt;width:602.5pt;height:2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" fillcolor="#29756a" stroked="f">
              <v:textbox>
                <w:txbxContent>
                  <w:p w14:paraId="7CA8DF68" w14:textId="465B331F" w:rsidR="00675317" w:rsidRPr="00675317" w:rsidRDefault="00675317" w:rsidP="00675317">
                    <w:pPr>
                      <w:rPr>
                        <w:rFonts w:ascii="Sakkal Majalla" w:hAnsi="Sakkal Majalla" w:cs="Sakkal Majalla"/>
                        <w:color w:val="FFFFFF" w:themeColor="background1"/>
                      </w:rPr>
                    </w:pPr>
                    <w:r w:rsidRPr="00675317">
                      <w:rPr>
                        <w:rFonts w:ascii="Sakkal Majalla" w:hAnsi="Sakkal Majalla" w:cs="Sakkal Majalla"/>
                        <w:color w:val="FFFFFF" w:themeColor="background1"/>
                        <w:rtl/>
                      </w:rPr>
                      <w:t xml:space="preserve">أثر مرجعيتك لتطوير القطاع غير الربحي </w:t>
                    </w:r>
                  </w:p>
                </w:txbxContent>
              </v:textbox>
            </v:roundrect>
          </w:pict>
        </mc:Fallback>
      </mc:AlternateContent>
    </w:r>
    <w:r w:rsidR="00D27570" w:rsidRPr="00675317">
      <w:rPr>
        <w:rFonts w:ascii="Sakkal Majalla" w:hAnsi="Sakkal Majalla" w:cs="Sakkal Majalla"/>
        <w:color w:val="FFFFFF" w:themeColor="background1"/>
        <w:rtl/>
        <w:lang w:val="ar-SA"/>
      </w:rPr>
      <w:t xml:space="preserve">الصفحة </w:t>
    </w:r>
    <w:r w:rsidR="00D27570" w:rsidRPr="00675317">
      <w:rPr>
        <w:rFonts w:ascii="Sakkal Majalla" w:hAnsi="Sakkal Majalla" w:cs="Sakkal Majalla"/>
        <w:color w:val="FFFFFF" w:themeColor="background1"/>
      </w:rPr>
      <w:fldChar w:fldCharType="begin"/>
    </w:r>
    <w:r w:rsidR="00D27570" w:rsidRPr="00675317">
      <w:rPr>
        <w:rFonts w:ascii="Sakkal Majalla" w:hAnsi="Sakkal Majalla" w:cs="Sakkal Majalla"/>
        <w:color w:val="FFFFFF" w:themeColor="background1"/>
      </w:rPr>
      <w:instrText>PAGE  \* Arabic  \* MERGEFORMAT</w:instrText>
    </w:r>
    <w:r w:rsidR="00D27570" w:rsidRPr="00675317">
      <w:rPr>
        <w:rFonts w:ascii="Sakkal Majalla" w:hAnsi="Sakkal Majalla" w:cs="Sakkal Majalla"/>
        <w:color w:val="FFFFFF" w:themeColor="background1"/>
      </w:rPr>
      <w:fldChar w:fldCharType="separate"/>
    </w:r>
    <w:r w:rsidR="00D27570" w:rsidRPr="00675317">
      <w:rPr>
        <w:rFonts w:ascii="Sakkal Majalla" w:hAnsi="Sakkal Majalla" w:cs="Sakkal Majalla"/>
        <w:color w:val="FFFFFF" w:themeColor="background1"/>
        <w:rtl/>
        <w:lang w:val="ar-SA"/>
      </w:rPr>
      <w:t>2</w:t>
    </w:r>
    <w:r w:rsidR="00D27570" w:rsidRPr="00675317">
      <w:rPr>
        <w:rFonts w:ascii="Sakkal Majalla" w:hAnsi="Sakkal Majalla" w:cs="Sakkal Majalla"/>
        <w:color w:val="FFFFFF" w:themeColor="background1"/>
      </w:rPr>
      <w:fldChar w:fldCharType="end"/>
    </w:r>
    <w:r w:rsidR="00D27570" w:rsidRPr="00675317">
      <w:rPr>
        <w:rFonts w:ascii="Sakkal Majalla" w:hAnsi="Sakkal Majalla" w:cs="Sakkal Majalla"/>
        <w:color w:val="FFFFFF" w:themeColor="background1"/>
        <w:rtl/>
        <w:lang w:val="ar-SA"/>
      </w:rPr>
      <w:t xml:space="preserve"> من </w:t>
    </w:r>
    <w:r w:rsidR="00D27570" w:rsidRPr="00675317">
      <w:rPr>
        <w:rFonts w:ascii="Sakkal Majalla" w:hAnsi="Sakkal Majalla" w:cs="Sakkal Majalla"/>
        <w:color w:val="FFFFFF" w:themeColor="background1"/>
      </w:rPr>
      <w:fldChar w:fldCharType="begin"/>
    </w:r>
    <w:r w:rsidR="00D27570" w:rsidRPr="00675317">
      <w:rPr>
        <w:rFonts w:ascii="Sakkal Majalla" w:hAnsi="Sakkal Majalla" w:cs="Sakkal Majalla"/>
        <w:color w:val="FFFFFF" w:themeColor="background1"/>
      </w:rPr>
      <w:instrText>NUMPAGES  \* اللغة العربية  \* MERGEFORMAT</w:instrText>
    </w:r>
    <w:r w:rsidR="00D27570" w:rsidRPr="00675317">
      <w:rPr>
        <w:rFonts w:ascii="Sakkal Majalla" w:hAnsi="Sakkal Majalla" w:cs="Sakkal Majalla"/>
        <w:color w:val="FFFFFF" w:themeColor="background1"/>
      </w:rPr>
      <w:fldChar w:fldCharType="separate"/>
    </w:r>
    <w:r w:rsidR="00D27570" w:rsidRPr="00675317">
      <w:rPr>
        <w:rFonts w:ascii="Sakkal Majalla" w:hAnsi="Sakkal Majalla" w:cs="Sakkal Majalla"/>
        <w:color w:val="FFFFFF" w:themeColor="background1"/>
        <w:rtl/>
        <w:lang w:val="ar-SA"/>
      </w:rPr>
      <w:t>2</w:t>
    </w:r>
    <w:r w:rsidR="00D27570" w:rsidRPr="00675317">
      <w:rPr>
        <w:rFonts w:ascii="Sakkal Majalla" w:hAnsi="Sakkal Majalla" w:cs="Sakkal Majalla"/>
        <w:color w:val="FFFFFF" w:themeColor="background1"/>
      </w:rPr>
      <w:fldChar w:fldCharType="end"/>
    </w:r>
  </w:p>
  <w:p w14:paraId="15CB87CF" w14:textId="17E50FE7" w:rsidR="00D27570" w:rsidRDefault="00D27570" w:rsidP="00D275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B277" w14:textId="52F65F7A" w:rsidR="00CE383E" w:rsidRPr="00D27570" w:rsidRDefault="00FA443A" w:rsidP="00FA443A">
    <w:pPr>
      <w:pStyle w:val="a6"/>
      <w:shd w:val="clear" w:color="auto" w:fill="FFFFFF" w:themeFill="background1"/>
      <w:rPr>
        <w:rFonts w:ascii="Sakkal Majalla" w:hAnsi="Sakkal Majalla" w:cs="Sakkal Majalla"/>
        <w:color w:val="FFFFFF" w:themeColor="background1"/>
      </w:rPr>
    </w:pPr>
    <w:r w:rsidRPr="00B43BBD">
      <w:rPr>
        <w:noProof/>
      </w:rPr>
      <w:drawing>
        <wp:anchor distT="0" distB="0" distL="114300" distR="114300" simplePos="0" relativeHeight="251675648" behindDoc="0" locked="0" layoutInCell="1" allowOverlap="1" wp14:anchorId="4DD7E76C" wp14:editId="2B498908">
          <wp:simplePos x="0" y="0"/>
          <wp:positionH relativeFrom="column">
            <wp:posOffset>19050</wp:posOffset>
          </wp:positionH>
          <wp:positionV relativeFrom="paragraph">
            <wp:posOffset>-3100705</wp:posOffset>
          </wp:positionV>
          <wp:extent cx="3303905" cy="3303905"/>
          <wp:effectExtent l="0" t="0" r="0" b="0"/>
          <wp:wrapNone/>
          <wp:docPr id="837281347" name="Picture 2" descr="Responsive Design Mode 3D Icon download in PNG, OBJ or Blend format">
            <a:extLst xmlns:a="http://schemas.openxmlformats.org/drawingml/2006/main">
              <a:ext uri="{FF2B5EF4-FFF2-40B4-BE49-F238E27FC236}">
                <a16:creationId xmlns:a16="http://schemas.microsoft.com/office/drawing/2014/main" id="{AE4A3B65-62A7-58B2-20F0-8E7E1D8A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sponsive Design Mode 3D Icon download in PNG, OBJ or Blend format">
                    <a:extLst>
                      <a:ext uri="{FF2B5EF4-FFF2-40B4-BE49-F238E27FC236}">
                        <a16:creationId xmlns:a16="http://schemas.microsoft.com/office/drawing/2014/main" id="{AE4A3B65-62A7-58B2-20F0-8E7E1D8AE45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303905" cy="3303905"/>
                  </a:xfrm>
                  <a:prstGeom prst="rect">
                    <a:avLst/>
                  </a:prstGeom>
                  <a:noFill/>
                  <a:effectLst>
                    <a:outerShdw blurRad="50800" dist="38100" dir="8100000" sx="101000" sy="101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0445CDC0" wp14:editId="348EE893">
              <wp:simplePos x="0" y="0"/>
              <wp:positionH relativeFrom="column">
                <wp:posOffset>-3390900</wp:posOffset>
              </wp:positionH>
              <wp:positionV relativeFrom="paragraph">
                <wp:posOffset>-1143635</wp:posOffset>
              </wp:positionV>
              <wp:extent cx="8689340" cy="2367280"/>
              <wp:effectExtent l="0" t="0" r="0" b="0"/>
              <wp:wrapNone/>
              <wp:docPr id="319424054" name="Freeform 5"/>
              <wp:cNvGraphicFramePr/>
              <a:graphic xmlns:a="http://schemas.openxmlformats.org/drawingml/2006/main">
                <a:graphicData uri="http://schemas.microsoft.com/office/word/2010/wordprocessingShape">
                  <wps:wsp>
                    <wps:cNvSpPr/>
                    <wps:spPr>
                      <a:xfrm>
                        <a:off x="0" y="0"/>
                        <a:ext cx="8689340" cy="2367280"/>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a:graphicData>
              </a:graphic>
            </wp:anchor>
          </w:drawing>
        </mc:Choice>
        <mc:Fallback xmlns:w16du="http://schemas.microsoft.com/office/word/2023/wordml/word16du" xmlns:oel="http://schemas.microsoft.com/office/2019/extlst">
          <w:pict>
            <v:shape w14:anchorId="61DFBAC4" id="Freeform 5" o:spid="_x0000_s1026" style="position:absolute;left:0;text-align:left;margin-left:-267pt;margin-top:-90.05pt;width:684.2pt;height:186.4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294644,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" path="m1147322,c513674,,,181951,,406400,,630849,513674,812800,1147322,812800v633649,,1147322,-181951,1147322,-406400c2294644,181951,1780971,,1147322,xe" fillcolor="#29756a" stroked="f">
              <v:path arrowok="t"/>
            </v:shape>
          </w:pict>
        </mc:Fallback>
      </mc:AlternateContent>
    </w:r>
    <w:r w:rsidR="00CE383E" w:rsidRPr="00D27570">
      <w:rPr>
        <w:rFonts w:ascii="Sakkal Majalla" w:hAnsi="Sakkal Majalla" w:cs="Sakkal Majalla"/>
        <w:b/>
        <w:bCs/>
        <w:color w:val="FFFFFF" w:themeColor="background1"/>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94AC" w14:textId="77777777" w:rsidR="003C2609" w:rsidRDefault="003C2609" w:rsidP="008F59EE">
      <w:pPr>
        <w:spacing w:after="0" w:line="240" w:lineRule="auto"/>
      </w:pPr>
      <w:r>
        <w:separator/>
      </w:r>
    </w:p>
  </w:footnote>
  <w:footnote w:type="continuationSeparator" w:id="0">
    <w:p w14:paraId="2502B6FD" w14:textId="77777777" w:rsidR="003C2609" w:rsidRDefault="003C2609" w:rsidP="008F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8894" w14:textId="46F87532" w:rsidR="00347477" w:rsidRDefault="00D27570">
    <w:pPr>
      <w:pStyle w:val="a6"/>
      <w:rPr>
        <w:rtl/>
      </w:rPr>
    </w:pPr>
    <w:r>
      <w:rPr>
        <w:noProof/>
      </w:rPr>
      <w:drawing>
        <wp:anchor distT="0" distB="0" distL="114300" distR="114300" simplePos="0" relativeHeight="251661312" behindDoc="0" locked="0" layoutInCell="1" allowOverlap="1" wp14:anchorId="397DAC0C" wp14:editId="6B8DCF29">
          <wp:simplePos x="0" y="0"/>
          <wp:positionH relativeFrom="column">
            <wp:posOffset>6278880</wp:posOffset>
          </wp:positionH>
          <wp:positionV relativeFrom="paragraph">
            <wp:posOffset>-220980</wp:posOffset>
          </wp:positionV>
          <wp:extent cx="637824" cy="914400"/>
          <wp:effectExtent l="0" t="0" r="0" b="0"/>
          <wp:wrapNone/>
          <wp:docPr id="1890229732" name="صورة 1890229732" descr="صورة تحتوي على تصميم الجرافيك,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215" name="صورة 1" descr="صورة تحتوي على تصميم الجرافيك, الخط, الرسومات, نص&#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637824" cy="914400"/>
                  </a:xfrm>
                  <a:prstGeom prst="rect">
                    <a:avLst/>
                  </a:prstGeom>
                </pic:spPr>
              </pic:pic>
            </a:graphicData>
          </a:graphic>
          <wp14:sizeRelH relativeFrom="page">
            <wp14:pctWidth>0</wp14:pctWidth>
          </wp14:sizeRelH>
          <wp14:sizeRelV relativeFrom="page">
            <wp14:pctHeight>0</wp14:pctHeight>
          </wp14:sizeRelV>
        </wp:anchor>
      </w:drawing>
    </w:r>
  </w:p>
  <w:p w14:paraId="3D2C4A11" w14:textId="608B1ACB" w:rsidR="00347477" w:rsidRDefault="00347477">
    <w:pPr>
      <w:pStyle w:val="a6"/>
      <w:rPr>
        <w:rtl/>
      </w:rPr>
    </w:pPr>
  </w:p>
  <w:p w14:paraId="67223FC5" w14:textId="101E1500"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1519308E" w:rsidR="00347477" w:rsidRDefault="00D27570">
    <w:pPr>
      <w:pStyle w:val="a6"/>
    </w:pPr>
    <w:r>
      <w:rPr>
        <w:noProof/>
      </w:rPr>
      <w:drawing>
        <wp:anchor distT="0" distB="0" distL="114300" distR="114300" simplePos="0" relativeHeight="251659264" behindDoc="0" locked="0" layoutInCell="1" allowOverlap="1" wp14:anchorId="1109F2ED" wp14:editId="14ABB8B4">
          <wp:simplePos x="0" y="0"/>
          <wp:positionH relativeFrom="column">
            <wp:posOffset>-3257550</wp:posOffset>
          </wp:positionH>
          <wp:positionV relativeFrom="paragraph">
            <wp:posOffset>4286250</wp:posOffset>
          </wp:positionV>
          <wp:extent cx="4421505" cy="6338778"/>
          <wp:effectExtent l="0" t="0" r="0" b="0"/>
          <wp:wrapNone/>
          <wp:docPr id="677079861" name="صورة 677079861" descr="صورة تحتوي على تصميم الجرافيك, الخط, الرسومات,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215" name="صورة 1" descr="صورة تحتوي على تصميم الجرافيك, الخط, الرسومات, نص&#10;&#10;تم إنشاء الوصف تلقائياً"/>
                  <pic:cNvPicPr/>
                </pic:nvPicPr>
                <pic:blipFill>
                  <a:blip r:embed="rId1">
                    <a:grayscl/>
                    <a:alphaModFix amt="5000"/>
                    <a:extLst>
                      <a:ext uri="{28A0092B-C50C-407E-A947-70E740481C1C}">
                        <a14:useLocalDpi xmlns:a14="http://schemas.microsoft.com/office/drawing/2010/main" val="0"/>
                      </a:ext>
                    </a:extLst>
                  </a:blip>
                  <a:stretch>
                    <a:fillRect/>
                  </a:stretch>
                </pic:blipFill>
                <pic:spPr>
                  <a:xfrm>
                    <a:off x="0" y="0"/>
                    <a:ext cx="4421505" cy="63387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BEF9" w14:textId="54516E04" w:rsidR="00FA443A" w:rsidRDefault="00FA443A">
    <w:pPr>
      <w:pStyle w:val="a6"/>
    </w:pPr>
    <w:r>
      <w:rPr>
        <w:noProof/>
      </w:rPr>
      <mc:AlternateContent>
        <mc:Choice Requires="wps">
          <w:drawing>
            <wp:anchor distT="0" distB="0" distL="114300" distR="114300" simplePos="0" relativeHeight="251673600" behindDoc="0" locked="0" layoutInCell="1" allowOverlap="1" wp14:anchorId="55183AC4" wp14:editId="0231517B">
              <wp:simplePos x="0" y="0"/>
              <wp:positionH relativeFrom="column">
                <wp:posOffset>2667000</wp:posOffset>
              </wp:positionH>
              <wp:positionV relativeFrom="paragraph">
                <wp:posOffset>-1562735</wp:posOffset>
              </wp:positionV>
              <wp:extent cx="8689614" cy="2367196"/>
              <wp:effectExtent l="0" t="0" r="0" b="0"/>
              <wp:wrapNone/>
              <wp:docPr id="1617211982" name="Freeform 5"/>
              <wp:cNvGraphicFramePr/>
              <a:graphic xmlns:a="http://schemas.openxmlformats.org/drawingml/2006/main">
                <a:graphicData uri="http://schemas.microsoft.com/office/word/2010/wordprocessingShape">
                  <wps:wsp>
                    <wps:cNvSpPr/>
                    <wps:spPr>
                      <a:xfrm>
                        <a:off x="0" y="0"/>
                        <a:ext cx="8689614" cy="2367196"/>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a:graphicData>
              </a:graphic>
            </wp:anchor>
          </w:drawing>
        </mc:Choice>
        <mc:Fallback xmlns:w16du="http://schemas.microsoft.com/office/word/2023/wordml/word16du" xmlns:oel="http://schemas.microsoft.com/office/2019/extlst">
          <w:pict>
            <v:shape w14:anchorId="3A72B10E" id="Freeform 5" o:spid="_x0000_s1026" style="position:absolute;left:0;text-align:left;margin-left:210pt;margin-top:-123.05pt;width:684.2pt;height:186.4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294644,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" path="m1147322,c513674,,,181951,,406400,,630849,513674,812800,1147322,812800v633649,,1147322,-181951,1147322,-406400c2294644,181951,1780971,,1147322,xe" fillcolor="#29756a" stroked="f">
              <v:path arrowok="t"/>
            </v:shape>
          </w:pict>
        </mc:Fallback>
      </mc:AlternateContent>
    </w:r>
    <w:r>
      <w:rPr>
        <w:noProof/>
      </w:rPr>
      <mc:AlternateContent>
        <mc:Choice Requires="wpg">
          <w:drawing>
            <wp:anchor distT="0" distB="0" distL="114300" distR="114300" simplePos="0" relativeHeight="251669504" behindDoc="0" locked="0" layoutInCell="1" allowOverlap="1" wp14:anchorId="3E447511" wp14:editId="217969D5">
              <wp:simplePos x="0" y="0"/>
              <wp:positionH relativeFrom="column">
                <wp:posOffset>4062213</wp:posOffset>
              </wp:positionH>
              <wp:positionV relativeFrom="paragraph">
                <wp:posOffset>1682</wp:posOffset>
              </wp:positionV>
              <wp:extent cx="19593207" cy="6904177"/>
              <wp:effectExtent l="0" t="0" r="9525" b="0"/>
              <wp:wrapNone/>
              <wp:docPr id="576066323" name="Group 4"/>
              <wp:cNvGraphicFramePr/>
              <a:graphic xmlns:a="http://schemas.openxmlformats.org/drawingml/2006/main">
                <a:graphicData uri="http://schemas.microsoft.com/office/word/2010/wordprocessingGroup">
                  <wpg:wgp>
                    <wpg:cNvGrpSpPr/>
                    <wpg:grpSpPr>
                      <a:xfrm>
                        <a:off x="0" y="0"/>
                        <a:ext cx="19593207" cy="6904177"/>
                        <a:chOff x="5606430" y="-1691087"/>
                        <a:chExt cx="5173889" cy="2370537"/>
                      </a:xfrm>
                    </wpg:grpSpPr>
                    <wps:wsp>
                      <wps:cNvPr id="167500902" name="Freeform 5"/>
                      <wps:cNvSpPr/>
                      <wps:spPr>
                        <a:xfrm>
                          <a:off x="8485675" y="-1691087"/>
                          <a:ext cx="2294644" cy="812800"/>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wps:wsp>
                      <wps:cNvPr id="1924182291" name="TextBox 6"/>
                      <wps:cNvSpPr txBox="1"/>
                      <wps:spPr>
                        <a:xfrm>
                          <a:off x="5606430" y="0"/>
                          <a:ext cx="660400" cy="679450"/>
                        </a:xfrm>
                        <a:prstGeom prst="rect">
                          <a:avLst/>
                        </a:prstGeom>
                      </wps:spPr>
                      <wps:bodyPr lIns="50800" tIns="50800" rIns="50800" bIns="50800" rtlCol="0" anchor="ctr"/>
                    </wps:wsp>
                  </wpg:wgp>
                </a:graphicData>
              </a:graphic>
            </wp:anchor>
          </w:drawing>
        </mc:Choice>
        <mc:Fallback xmlns:w16du="http://schemas.microsoft.com/office/word/2023/wordml/word16du" xmlns:oel="http://schemas.microsoft.com/office/2019/extlst">
          <w:pict>
            <v:group w14:anchorId="2E5152BD" id="Group 4" o:spid="_x0000_s1026" style="position:absolute;left:0;text-align:left;margin-left:319.85pt;margin-top:.15pt;width:1542.75pt;height:543.65pt;z-index:251669504" coordorigin="56064,-16910" coordsize="51738,2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">
              <v:shape id="Freeform 5" o:spid="_x0000_s1027" style="position:absolute;left:84856;top:-16910;width:22947;height:8128;visibility:visible;mso-wrap-style:square;v-text-anchor:top" coordsize="2294644,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" path="m1147322,c513674,,,181951,,406400,,630849,513674,812800,1147322,812800v633649,,1147322,-181951,1147322,-406400c2294644,181951,1780971,,1147322,xe" fillcolor="#29756a" stroked="f">
                <v:path arrowok="t"/>
              </v:shape>
              <v:shapetype id="_x0000_t202" coordsize="21600,21600" o:spt="202" path="m,l,21600r21600,l21600,xe">
                <v:stroke joinstyle="miter"/>
                <v:path gradientshapeok="t" o:connecttype="rect"/>
              </v:shapetype>
              <v:shape id="TextBox 6" o:spid="_x0000_s1028" type="#_x0000_t202" style="position:absolute;left:56064;width:6604;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" filled="f" stroked="f">
                <v:textbox inset="4pt,4pt,4pt,4pt"/>
              </v:shape>
            </v:group>
          </w:pict>
        </mc:Fallback>
      </mc:AlternateContent>
    </w:r>
    <w:r>
      <w:rPr>
        <w:noProof/>
      </w:rPr>
      <mc:AlternateContent>
        <mc:Choice Requires="wps">
          <w:drawing>
            <wp:anchor distT="0" distB="0" distL="114300" distR="114300" simplePos="0" relativeHeight="251665408" behindDoc="0" locked="0" layoutInCell="1" allowOverlap="1" wp14:anchorId="197CCFB4" wp14:editId="76618EE2">
              <wp:simplePos x="0" y="0"/>
              <wp:positionH relativeFrom="column">
                <wp:posOffset>9230995</wp:posOffset>
              </wp:positionH>
              <wp:positionV relativeFrom="paragraph">
                <wp:posOffset>10335260</wp:posOffset>
              </wp:positionV>
              <wp:extent cx="8689340" cy="2367280"/>
              <wp:effectExtent l="0" t="0" r="0" b="0"/>
              <wp:wrapNone/>
              <wp:docPr id="106960797" name="Freeform 5"/>
              <wp:cNvGraphicFramePr/>
              <a:graphic xmlns:a="http://schemas.openxmlformats.org/drawingml/2006/main">
                <a:graphicData uri="http://schemas.microsoft.com/office/word/2010/wordprocessingShape">
                  <wps:wsp>
                    <wps:cNvSpPr/>
                    <wps:spPr>
                      <a:xfrm>
                        <a:off x="0" y="0"/>
                        <a:ext cx="8689340" cy="2367280"/>
                      </a:xfrm>
                      <a:custGeom>
                        <a:avLst/>
                        <a:gdLst/>
                        <a:ahLst/>
                        <a:cxnLst/>
                        <a:rect l="l" t="t" r="r" b="b"/>
                        <a:pathLst>
                          <a:path w="2294644" h="812800">
                            <a:moveTo>
                              <a:pt x="1147322" y="0"/>
                            </a:moveTo>
                            <a:cubicBezTo>
                              <a:pt x="513674" y="0"/>
                              <a:pt x="0" y="181951"/>
                              <a:pt x="0" y="406400"/>
                            </a:cubicBezTo>
                            <a:cubicBezTo>
                              <a:pt x="0" y="630849"/>
                              <a:pt x="513674" y="812800"/>
                              <a:pt x="1147322" y="812800"/>
                            </a:cubicBezTo>
                            <a:cubicBezTo>
                              <a:pt x="1780971" y="812800"/>
                              <a:pt x="2294644" y="630849"/>
                              <a:pt x="2294644" y="406400"/>
                            </a:cubicBezTo>
                            <a:cubicBezTo>
                              <a:pt x="2294644" y="181951"/>
                              <a:pt x="1780971" y="0"/>
                              <a:pt x="1147322" y="0"/>
                            </a:cubicBezTo>
                            <a:close/>
                          </a:path>
                        </a:pathLst>
                      </a:custGeom>
                      <a:solidFill>
                        <a:srgbClr val="29756A"/>
                      </a:solidFill>
                    </wps:spPr>
                    <wps:bodyPr/>
                  </wps:wsp>
                </a:graphicData>
              </a:graphic>
            </wp:anchor>
          </w:drawing>
        </mc:Choice>
        <mc:Fallback xmlns:w16du="http://schemas.microsoft.com/office/word/2023/wordml/word16du" xmlns:oel="http://schemas.microsoft.com/office/2019/extlst">
          <w:pict>
            <v:shape w14:anchorId="06EAF4A6" id="Freeform 5" o:spid="_x0000_s1026" style="position:absolute;left:0;text-align:left;margin-left:726.85pt;margin-top:813.8pt;width:684.2pt;height:186.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294644,81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" path="m1147322,c513674,,,181951,,406400,,630849,513674,812800,1147322,812800v633649,,1147322,-181951,1147322,-406400c2294644,181951,1780971,,1147322,xe" fillcolor="#29756a" stroked="f">
              <v:path arrowok="t"/>
            </v:shape>
          </w:pict>
        </mc:Fallback>
      </mc:AlternateContent>
    </w:r>
    <w:r w:rsidRPr="00B43BBD">
      <w:rPr>
        <w:noProof/>
      </w:rPr>
      <w:drawing>
        <wp:anchor distT="0" distB="0" distL="114300" distR="114300" simplePos="0" relativeHeight="251666432" behindDoc="0" locked="0" layoutInCell="1" allowOverlap="1" wp14:anchorId="7638CA93" wp14:editId="17B35C1B">
          <wp:simplePos x="0" y="0"/>
          <wp:positionH relativeFrom="column">
            <wp:posOffset>15840075</wp:posOffset>
          </wp:positionH>
          <wp:positionV relativeFrom="paragraph">
            <wp:posOffset>8430260</wp:posOffset>
          </wp:positionV>
          <wp:extent cx="3303905" cy="3303905"/>
          <wp:effectExtent l="0" t="0" r="0" b="0"/>
          <wp:wrapNone/>
          <wp:docPr id="1691495122" name="Picture 2" descr="Responsive Design Mode 3D Icon download in PNG, OBJ or Blend format">
            <a:extLst xmlns:a="http://schemas.openxmlformats.org/drawingml/2006/main">
              <a:ext uri="{FF2B5EF4-FFF2-40B4-BE49-F238E27FC236}">
                <a16:creationId xmlns:a16="http://schemas.microsoft.com/office/drawing/2014/main" id="{AE4A3B65-62A7-58B2-20F0-8E7E1D8A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sponsive Design Mode 3D Icon download in PNG, OBJ or Blend format">
                    <a:extLst>
                      <a:ext uri="{FF2B5EF4-FFF2-40B4-BE49-F238E27FC236}">
                        <a16:creationId xmlns:a16="http://schemas.microsoft.com/office/drawing/2014/main" id="{AE4A3B65-62A7-58B2-20F0-8E7E1D8AE45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303905" cy="3303905"/>
                  </a:xfrm>
                  <a:prstGeom prst="rect">
                    <a:avLst/>
                  </a:prstGeom>
                  <a:noFill/>
                  <a:effectLst>
                    <a:outerShdw blurRad="50800" dist="38100" dir="8100000" sx="101000" sy="101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45B"/>
    <w:multiLevelType w:val="hybridMultilevel"/>
    <w:tmpl w:val="32787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325EB"/>
    <w:multiLevelType w:val="multilevel"/>
    <w:tmpl w:val="B770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96CDD"/>
    <w:multiLevelType w:val="hybridMultilevel"/>
    <w:tmpl w:val="08FE5EA8"/>
    <w:lvl w:ilvl="0" w:tplc="B3381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F32266"/>
    <w:multiLevelType w:val="hybridMultilevel"/>
    <w:tmpl w:val="D73C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B77C6"/>
    <w:multiLevelType w:val="multilevel"/>
    <w:tmpl w:val="53F0A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B333D"/>
    <w:multiLevelType w:val="hybridMultilevel"/>
    <w:tmpl w:val="F3128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143313"/>
    <w:multiLevelType w:val="hybridMultilevel"/>
    <w:tmpl w:val="2902A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17420BE"/>
    <w:multiLevelType w:val="hybridMultilevel"/>
    <w:tmpl w:val="C65687DE"/>
    <w:lvl w:ilvl="0" w:tplc="ECF28492">
      <w:start w:val="1"/>
      <w:numFmt w:val="arabicAlpha"/>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E34"/>
    <w:multiLevelType w:val="multilevel"/>
    <w:tmpl w:val="2304C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887AC7"/>
    <w:multiLevelType w:val="hybridMultilevel"/>
    <w:tmpl w:val="D44CDED8"/>
    <w:lvl w:ilvl="0" w:tplc="6FF6A60E">
      <w:start w:val="1"/>
      <w:numFmt w:val="arabicAlpha"/>
      <w:suff w:val="space"/>
      <w:lvlText w:val="%1."/>
      <w:lvlJc w:val="left"/>
      <w:pPr>
        <w:ind w:left="1440" w:hanging="360"/>
      </w:pPr>
      <w:rPr>
        <w:rFonts w:ascii="Sakkal Majalla" w:eastAsia="Effra Regular" w:hAnsi="Sakkal Majalla" w:cs="Sakkal Majalla" w:hint="default"/>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31" w15:restartNumberingAfterBreak="0">
    <w:nsid w:val="62C9727E"/>
    <w:multiLevelType w:val="hybridMultilevel"/>
    <w:tmpl w:val="58B23F22"/>
    <w:lvl w:ilvl="0" w:tplc="F7901BAE">
      <w:numFmt w:val="bullet"/>
      <w:lvlText w:val="-"/>
      <w:lvlJc w:val="left"/>
      <w:pPr>
        <w:ind w:left="945"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64C36"/>
    <w:multiLevelType w:val="hybridMultilevel"/>
    <w:tmpl w:val="0E52CF5C"/>
    <w:lvl w:ilvl="0" w:tplc="98D6F6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779AA"/>
    <w:multiLevelType w:val="hybridMultilevel"/>
    <w:tmpl w:val="4C887820"/>
    <w:lvl w:ilvl="0" w:tplc="F7901BAE">
      <w:numFmt w:val="bullet"/>
      <w:lvlText w:val="-"/>
      <w:lvlJc w:val="left"/>
      <w:pPr>
        <w:ind w:left="585" w:hanging="360"/>
      </w:pPr>
      <w:rPr>
        <w:rFonts w:ascii="Arial" w:eastAsiaTheme="minorHAnsi" w:hAnsi="Arial" w:cs="Arial"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36" w15:restartNumberingAfterBreak="0">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F454C"/>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296444D"/>
    <w:multiLevelType w:val="hybridMultilevel"/>
    <w:tmpl w:val="FEA81D66"/>
    <w:lvl w:ilvl="0" w:tplc="FFFFFFFF">
      <w:start w:val="1"/>
      <w:numFmt w:val="decimal"/>
      <w:lvlText w:val="%1-"/>
      <w:lvlJc w:val="left"/>
      <w:pPr>
        <w:ind w:left="540" w:hanging="360"/>
      </w:p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42" w15:restartNumberingAfterBreak="0">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9"/>
  </w:num>
  <w:num w:numId="32">
    <w:abstractNumId w:val="10"/>
  </w:num>
  <w:num w:numId="33">
    <w:abstractNumId w:val="0"/>
  </w:num>
  <w:num w:numId="34">
    <w:abstractNumId w:val="17"/>
  </w:num>
  <w:num w:numId="35">
    <w:abstractNumId w:val="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4"/>
  </w:num>
  <w:num w:numId="40">
    <w:abstractNumId w:val="25"/>
  </w:num>
  <w:num w:numId="41">
    <w:abstractNumId w:val="20"/>
  </w:num>
  <w:num w:numId="42">
    <w:abstractNumId w:val="28"/>
  </w:num>
  <w:num w:numId="43">
    <w:abstractNumId w:val="22"/>
  </w:num>
  <w:num w:numId="44">
    <w:abstractNumId w:val="23"/>
  </w:num>
  <w:num w:numId="45">
    <w:abstractNumId w:val="35"/>
  </w:num>
  <w:num w:numId="4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12E70"/>
    <w:rsid w:val="00023BC2"/>
    <w:rsid w:val="00072BDE"/>
    <w:rsid w:val="00086F16"/>
    <w:rsid w:val="00090172"/>
    <w:rsid w:val="00096C6C"/>
    <w:rsid w:val="000C5CCE"/>
    <w:rsid w:val="000C6B27"/>
    <w:rsid w:val="000E7F68"/>
    <w:rsid w:val="000F52A6"/>
    <w:rsid w:val="00136D4F"/>
    <w:rsid w:val="001542BA"/>
    <w:rsid w:val="00157761"/>
    <w:rsid w:val="00185C74"/>
    <w:rsid w:val="0019644D"/>
    <w:rsid w:val="001A2415"/>
    <w:rsid w:val="001B3021"/>
    <w:rsid w:val="001B4F03"/>
    <w:rsid w:val="001B63B7"/>
    <w:rsid w:val="001E1DD2"/>
    <w:rsid w:val="00207AAC"/>
    <w:rsid w:val="002176C7"/>
    <w:rsid w:val="002454C4"/>
    <w:rsid w:val="002659FC"/>
    <w:rsid w:val="00267460"/>
    <w:rsid w:val="00274A37"/>
    <w:rsid w:val="00275C11"/>
    <w:rsid w:val="00281508"/>
    <w:rsid w:val="002A439B"/>
    <w:rsid w:val="002C125B"/>
    <w:rsid w:val="002C4DE0"/>
    <w:rsid w:val="002C7844"/>
    <w:rsid w:val="002D53BE"/>
    <w:rsid w:val="002E6BE2"/>
    <w:rsid w:val="00307868"/>
    <w:rsid w:val="00316486"/>
    <w:rsid w:val="00322C1E"/>
    <w:rsid w:val="003256BC"/>
    <w:rsid w:val="00333852"/>
    <w:rsid w:val="00347477"/>
    <w:rsid w:val="003C2609"/>
    <w:rsid w:val="003C39EE"/>
    <w:rsid w:val="003E3B60"/>
    <w:rsid w:val="00493E38"/>
    <w:rsid w:val="004A0303"/>
    <w:rsid w:val="004A66A3"/>
    <w:rsid w:val="004F545B"/>
    <w:rsid w:val="00507887"/>
    <w:rsid w:val="0052258F"/>
    <w:rsid w:val="00524BDE"/>
    <w:rsid w:val="00540245"/>
    <w:rsid w:val="00576A98"/>
    <w:rsid w:val="005D13AF"/>
    <w:rsid w:val="005E27A6"/>
    <w:rsid w:val="005E2A1F"/>
    <w:rsid w:val="005E5CC0"/>
    <w:rsid w:val="00607A47"/>
    <w:rsid w:val="00616D26"/>
    <w:rsid w:val="00634541"/>
    <w:rsid w:val="0063624F"/>
    <w:rsid w:val="00671E41"/>
    <w:rsid w:val="00675317"/>
    <w:rsid w:val="0068346A"/>
    <w:rsid w:val="006A28E1"/>
    <w:rsid w:val="006A5A55"/>
    <w:rsid w:val="006B459B"/>
    <w:rsid w:val="0070662F"/>
    <w:rsid w:val="00717A78"/>
    <w:rsid w:val="007412B1"/>
    <w:rsid w:val="007623B3"/>
    <w:rsid w:val="00792245"/>
    <w:rsid w:val="007A7E82"/>
    <w:rsid w:val="007B753C"/>
    <w:rsid w:val="007C7BD1"/>
    <w:rsid w:val="007E0835"/>
    <w:rsid w:val="008012A7"/>
    <w:rsid w:val="00820E24"/>
    <w:rsid w:val="00831296"/>
    <w:rsid w:val="00852F27"/>
    <w:rsid w:val="00853DD8"/>
    <w:rsid w:val="008C532B"/>
    <w:rsid w:val="008F59EE"/>
    <w:rsid w:val="00923137"/>
    <w:rsid w:val="0094657C"/>
    <w:rsid w:val="009909B6"/>
    <w:rsid w:val="00992E53"/>
    <w:rsid w:val="009A2E92"/>
    <w:rsid w:val="009B74CA"/>
    <w:rsid w:val="009F507F"/>
    <w:rsid w:val="00A1374D"/>
    <w:rsid w:val="00A301C0"/>
    <w:rsid w:val="00A35C8E"/>
    <w:rsid w:val="00A447CA"/>
    <w:rsid w:val="00A62545"/>
    <w:rsid w:val="00A954BF"/>
    <w:rsid w:val="00B77A0A"/>
    <w:rsid w:val="00BA1F57"/>
    <w:rsid w:val="00BB447A"/>
    <w:rsid w:val="00BC35F4"/>
    <w:rsid w:val="00BF4A66"/>
    <w:rsid w:val="00C119FC"/>
    <w:rsid w:val="00C2530B"/>
    <w:rsid w:val="00C32297"/>
    <w:rsid w:val="00C50BA0"/>
    <w:rsid w:val="00C70B11"/>
    <w:rsid w:val="00CA1D02"/>
    <w:rsid w:val="00CA3AB9"/>
    <w:rsid w:val="00CE383E"/>
    <w:rsid w:val="00D000B7"/>
    <w:rsid w:val="00D14A9A"/>
    <w:rsid w:val="00D27570"/>
    <w:rsid w:val="00D55D15"/>
    <w:rsid w:val="00D84106"/>
    <w:rsid w:val="00D84A93"/>
    <w:rsid w:val="00DA0D6F"/>
    <w:rsid w:val="00DC48B9"/>
    <w:rsid w:val="00DF1D12"/>
    <w:rsid w:val="00E06114"/>
    <w:rsid w:val="00E13A38"/>
    <w:rsid w:val="00E2762A"/>
    <w:rsid w:val="00E37847"/>
    <w:rsid w:val="00E37A3E"/>
    <w:rsid w:val="00E468C9"/>
    <w:rsid w:val="00E85999"/>
    <w:rsid w:val="00E96DFD"/>
    <w:rsid w:val="00E973A3"/>
    <w:rsid w:val="00EA581B"/>
    <w:rsid w:val="00EC5662"/>
    <w:rsid w:val="00EF2875"/>
    <w:rsid w:val="00EF3A67"/>
    <w:rsid w:val="00F04E85"/>
    <w:rsid w:val="00F1325E"/>
    <w:rsid w:val="00F150C4"/>
    <w:rsid w:val="00F40B27"/>
    <w:rsid w:val="00F742F3"/>
    <w:rsid w:val="00F84208"/>
    <w:rsid w:val="00F94E62"/>
    <w:rsid w:val="00FA443A"/>
    <w:rsid w:val="00FB46E6"/>
    <w:rsid w:val="00FC2D0D"/>
    <w:rsid w:val="00FD1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15:docId w15:val="{DB016632-3AC6-4C69-9B51-D775F95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317"/>
    <w:pPr>
      <w:bidi/>
    </w:pPr>
  </w:style>
  <w:style w:type="paragraph" w:styleId="1">
    <w:name w:val="heading 1"/>
    <w:basedOn w:val="a"/>
    <w:next w:val="a"/>
    <w:link w:val="1Char"/>
    <w:uiPriority w:val="9"/>
    <w:qFormat/>
    <w:rsid w:val="002C4DE0"/>
    <w:pPr>
      <w:spacing w:after="160" w:line="259" w:lineRule="auto"/>
      <w:jc w:val="both"/>
      <w:outlineLvl w:val="0"/>
    </w:pPr>
    <w:rPr>
      <w:rFonts w:asciiTheme="minorBidi" w:hAnsiTheme="minorBidi"/>
      <w:b/>
      <w:bCs/>
      <w:color w:val="C00000"/>
      <w:kern w:val="2"/>
      <w:sz w:val="28"/>
      <w:szCs w:val="28"/>
      <w14:ligatures w14:val="standardContextual"/>
    </w:rPr>
  </w:style>
  <w:style w:type="paragraph" w:styleId="2">
    <w:name w:val="heading 2"/>
    <w:basedOn w:val="a"/>
    <w:next w:val="a"/>
    <w:link w:val="2Char"/>
    <w:uiPriority w:val="9"/>
    <w:unhideWhenUsed/>
    <w:qFormat/>
    <w:rsid w:val="002C4DE0"/>
    <w:pPr>
      <w:spacing w:after="160" w:line="259" w:lineRule="auto"/>
      <w:jc w:val="both"/>
      <w:outlineLvl w:val="1"/>
    </w:pPr>
    <w:rPr>
      <w:rFonts w:asciiTheme="minorBidi" w:hAnsiTheme="minorBidi"/>
      <w:b/>
      <w:bCs/>
      <w:color w:val="3071C3" w:themeColor="text2" w:themeTint="BF"/>
      <w:kern w:val="2"/>
      <w:sz w:val="28"/>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F59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 w:type="character" w:styleId="aa">
    <w:name w:val="Strong"/>
    <w:basedOn w:val="a0"/>
    <w:uiPriority w:val="22"/>
    <w:qFormat/>
    <w:rsid w:val="007412B1"/>
    <w:rPr>
      <w:b/>
      <w:bCs/>
    </w:rPr>
  </w:style>
  <w:style w:type="paragraph" w:styleId="ab">
    <w:name w:val="Normal (Web)"/>
    <w:basedOn w:val="a"/>
    <w:uiPriority w:val="99"/>
    <w:semiHidden/>
    <w:unhideWhenUsed/>
    <w:rsid w:val="007412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E383E"/>
    <w:rPr>
      <w:color w:val="0000FF" w:themeColor="hyperlink"/>
      <w:u w:val="single"/>
    </w:rPr>
  </w:style>
  <w:style w:type="character" w:customStyle="1" w:styleId="1Char">
    <w:name w:val="العنوان 1 Char"/>
    <w:basedOn w:val="a0"/>
    <w:link w:val="1"/>
    <w:uiPriority w:val="9"/>
    <w:rsid w:val="002C4DE0"/>
    <w:rPr>
      <w:rFonts w:asciiTheme="minorBidi" w:hAnsiTheme="minorBidi"/>
      <w:b/>
      <w:bCs/>
      <w:color w:val="C00000"/>
      <w:kern w:val="2"/>
      <w:sz w:val="28"/>
      <w:szCs w:val="28"/>
      <w14:ligatures w14:val="standardContextual"/>
    </w:rPr>
  </w:style>
  <w:style w:type="character" w:customStyle="1" w:styleId="2Char">
    <w:name w:val="عنوان 2 Char"/>
    <w:basedOn w:val="a0"/>
    <w:link w:val="2"/>
    <w:uiPriority w:val="9"/>
    <w:rsid w:val="002C4DE0"/>
    <w:rPr>
      <w:rFonts w:asciiTheme="minorBidi" w:hAnsiTheme="minorBidi"/>
      <w:b/>
      <w:bCs/>
      <w:color w:val="3071C3" w:themeColor="text2" w:themeTint="BF"/>
      <w:kern w:val="2"/>
      <w:sz w:val="28"/>
      <w:szCs w:val="28"/>
      <w14:ligatures w14:val="standardContextual"/>
    </w:rPr>
  </w:style>
  <w:style w:type="paragraph" w:styleId="10">
    <w:name w:val="toc 1"/>
    <w:basedOn w:val="a"/>
    <w:next w:val="a"/>
    <w:autoRedefine/>
    <w:uiPriority w:val="39"/>
    <w:semiHidden/>
    <w:unhideWhenUsed/>
    <w:rsid w:val="00820E24"/>
    <w:pPr>
      <w:spacing w:after="100" w:line="256" w:lineRule="auto"/>
    </w:pPr>
    <w:rPr>
      <w:kern w:val="2"/>
      <w14:ligatures w14:val="standardContextual"/>
    </w:rPr>
  </w:style>
  <w:style w:type="paragraph" w:styleId="20">
    <w:name w:val="toc 2"/>
    <w:basedOn w:val="a"/>
    <w:next w:val="a"/>
    <w:autoRedefine/>
    <w:uiPriority w:val="39"/>
    <w:semiHidden/>
    <w:unhideWhenUsed/>
    <w:rsid w:val="00820E24"/>
    <w:pPr>
      <w:spacing w:after="100" w:line="256" w:lineRule="auto"/>
      <w:ind w:left="220"/>
    </w:pPr>
    <w:rPr>
      <w:kern w:val="2"/>
      <w14:ligatures w14:val="standardContextual"/>
    </w:rPr>
  </w:style>
  <w:style w:type="paragraph" w:styleId="ac">
    <w:name w:val="TOC Heading"/>
    <w:basedOn w:val="1"/>
    <w:next w:val="a"/>
    <w:uiPriority w:val="39"/>
    <w:semiHidden/>
    <w:unhideWhenUsed/>
    <w:qFormat/>
    <w:rsid w:val="00820E24"/>
    <w:pPr>
      <w:keepNext/>
      <w:keepLines/>
      <w:spacing w:before="240" w:after="0" w:line="256" w:lineRule="auto"/>
      <w:jc w:val="left"/>
      <w:outlineLvl w:val="9"/>
    </w:pPr>
    <w:rPr>
      <w:rFonts w:asciiTheme="majorHAnsi" w:eastAsiaTheme="majorEastAsia" w:hAnsiTheme="majorHAnsi" w:cstheme="majorBidi"/>
      <w:b w:val="0"/>
      <w:bCs w:val="0"/>
      <w:color w:val="365F9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372537610">
      <w:bodyDiv w:val="1"/>
      <w:marLeft w:val="0"/>
      <w:marRight w:val="0"/>
      <w:marTop w:val="0"/>
      <w:marBottom w:val="0"/>
      <w:divBdr>
        <w:top w:val="none" w:sz="0" w:space="0" w:color="auto"/>
        <w:left w:val="none" w:sz="0" w:space="0" w:color="auto"/>
        <w:bottom w:val="none" w:sz="0" w:space="0" w:color="auto"/>
        <w:right w:val="none" w:sz="0" w:space="0" w:color="auto"/>
      </w:divBdr>
    </w:div>
    <w:div w:id="483350424">
      <w:bodyDiv w:val="1"/>
      <w:marLeft w:val="0"/>
      <w:marRight w:val="0"/>
      <w:marTop w:val="0"/>
      <w:marBottom w:val="0"/>
      <w:divBdr>
        <w:top w:val="none" w:sz="0" w:space="0" w:color="auto"/>
        <w:left w:val="none" w:sz="0" w:space="0" w:color="auto"/>
        <w:bottom w:val="none" w:sz="0" w:space="0" w:color="auto"/>
        <w:right w:val="none" w:sz="0" w:space="0" w:color="auto"/>
      </w:divBdr>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976029511">
      <w:bodyDiv w:val="1"/>
      <w:marLeft w:val="0"/>
      <w:marRight w:val="0"/>
      <w:marTop w:val="0"/>
      <w:marBottom w:val="0"/>
      <w:divBdr>
        <w:top w:val="none" w:sz="0" w:space="0" w:color="auto"/>
        <w:left w:val="none" w:sz="0" w:space="0" w:color="auto"/>
        <w:bottom w:val="none" w:sz="0" w:space="0" w:color="auto"/>
        <w:right w:val="none" w:sz="0" w:space="0" w:color="auto"/>
      </w:divBdr>
    </w:div>
    <w:div w:id="1058285717">
      <w:bodyDiv w:val="1"/>
      <w:marLeft w:val="0"/>
      <w:marRight w:val="0"/>
      <w:marTop w:val="0"/>
      <w:marBottom w:val="0"/>
      <w:divBdr>
        <w:top w:val="none" w:sz="0" w:space="0" w:color="auto"/>
        <w:left w:val="none" w:sz="0" w:space="0" w:color="auto"/>
        <w:bottom w:val="none" w:sz="0" w:space="0" w:color="auto"/>
        <w:right w:val="none" w:sz="0" w:space="0" w:color="auto"/>
      </w:divBdr>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116557049">
      <w:bodyDiv w:val="1"/>
      <w:marLeft w:val="0"/>
      <w:marRight w:val="0"/>
      <w:marTop w:val="0"/>
      <w:marBottom w:val="0"/>
      <w:divBdr>
        <w:top w:val="none" w:sz="0" w:space="0" w:color="auto"/>
        <w:left w:val="none" w:sz="0" w:space="0" w:color="auto"/>
        <w:bottom w:val="none" w:sz="0" w:space="0" w:color="auto"/>
        <w:right w:val="none" w:sz="0" w:space="0" w:color="auto"/>
      </w:divBdr>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237130273">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1673795759">
      <w:bodyDiv w:val="1"/>
      <w:marLeft w:val="0"/>
      <w:marRight w:val="0"/>
      <w:marTop w:val="0"/>
      <w:marBottom w:val="0"/>
      <w:divBdr>
        <w:top w:val="none" w:sz="0" w:space="0" w:color="auto"/>
        <w:left w:val="none" w:sz="0" w:space="0" w:color="auto"/>
        <w:bottom w:val="none" w:sz="0" w:space="0" w:color="auto"/>
        <w:right w:val="none" w:sz="0" w:space="0" w:color="auto"/>
      </w:divBdr>
    </w:div>
    <w:div w:id="1772042032">
      <w:bodyDiv w:val="1"/>
      <w:marLeft w:val="0"/>
      <w:marRight w:val="0"/>
      <w:marTop w:val="0"/>
      <w:marBottom w:val="0"/>
      <w:divBdr>
        <w:top w:val="none" w:sz="0" w:space="0" w:color="auto"/>
        <w:left w:val="none" w:sz="0" w:space="0" w:color="auto"/>
        <w:bottom w:val="none" w:sz="0" w:space="0" w:color="auto"/>
        <w:right w:val="none" w:sz="0" w:space="0" w:color="auto"/>
      </w:divBdr>
    </w:div>
    <w:div w:id="1790512861">
      <w:bodyDiv w:val="1"/>
      <w:marLeft w:val="0"/>
      <w:marRight w:val="0"/>
      <w:marTop w:val="0"/>
      <w:marBottom w:val="0"/>
      <w:divBdr>
        <w:top w:val="none" w:sz="0" w:space="0" w:color="auto"/>
        <w:left w:val="none" w:sz="0" w:space="0" w:color="auto"/>
        <w:bottom w:val="none" w:sz="0" w:space="0" w:color="auto"/>
        <w:right w:val="none" w:sz="0" w:space="0" w:color="auto"/>
      </w:divBdr>
    </w:div>
    <w:div w:id="1827160147">
      <w:bodyDiv w:val="1"/>
      <w:marLeft w:val="0"/>
      <w:marRight w:val="0"/>
      <w:marTop w:val="0"/>
      <w:marBottom w:val="0"/>
      <w:divBdr>
        <w:top w:val="none" w:sz="0" w:space="0" w:color="auto"/>
        <w:left w:val="none" w:sz="0" w:space="0" w:color="auto"/>
        <w:bottom w:val="none" w:sz="0" w:space="0" w:color="auto"/>
        <w:right w:val="none" w:sz="0" w:space="0" w:color="auto"/>
      </w:divBdr>
    </w:div>
    <w:div w:id="1829243875">
      <w:bodyDiv w:val="1"/>
      <w:marLeft w:val="0"/>
      <w:marRight w:val="0"/>
      <w:marTop w:val="0"/>
      <w:marBottom w:val="0"/>
      <w:divBdr>
        <w:top w:val="none" w:sz="0" w:space="0" w:color="auto"/>
        <w:left w:val="none" w:sz="0" w:space="0" w:color="auto"/>
        <w:bottom w:val="none" w:sz="0" w:space="0" w:color="auto"/>
        <w:right w:val="none" w:sz="0" w:space="0" w:color="auto"/>
      </w:divBdr>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18"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6"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3" Type="http://schemas.openxmlformats.org/officeDocument/2006/relationships/styles" Target="styles.xml"/><Relationship Id="rId21"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17"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5"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0"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9" Type="http://schemas.openxmlformats.org/officeDocument/2006/relationships/hyperlink" Target="mailto:SAR@SAFIU.GOV.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4"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3"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8"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10"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19"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14"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2"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27" Type="http://schemas.openxmlformats.org/officeDocument/2006/relationships/hyperlink" Target="file:///C:\Users\jamei\Downloads\&#1583;&#1604;&#1610;&#1604;%20&#1573;&#1580;&#1585;&#1575;&#1569;&#1575;&#1578;%20&#1575;&#1604;&#1573;&#1576;&#1604;&#1575;&#1594;%20&#1593;&#1606;&#1583;%20&#1575;&#1604;&#1575;&#1588;&#1578;&#1576;&#1575;&#1607;%20&#1576;&#1593;&#1605;&#1604;&#1610;&#1575;&#1578;%20&#1594;&#1587;&#1604;%20&#1575;&#1604;&#1571;&#1605;&#1608;&#1575;&#1604;%20&#1608;&#1578;&#1605;&#1608;&#1610;&#1604;%20&#1575;&#1604;&#1573;&#1585;&#1607;&#1575;&#1576;%20&#1601;&#1610;%20&#1580;&#1605;&#1593;&#1610;&#1577;%20&#1575;&#1604;&#1576;&#1585;%20&#1575;&#1604;&#1582;&#1610;&#1585;&#1610;&#1577;%20&#1576;&#1575;&#1604;&#1602;&#1606;&#1601;&#1584;&#1577;.docx"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87D6-EDA9-47DA-A7F1-231AC033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9706</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Alzubaidi</dc:creator>
  <cp:lastModifiedBy>جمعية البر بميسان ميسان</cp:lastModifiedBy>
  <cp:revision>2</cp:revision>
  <cp:lastPrinted>2021-02-07T06:28:00Z</cp:lastPrinted>
  <dcterms:created xsi:type="dcterms:W3CDTF">2024-12-11T13:10:00Z</dcterms:created>
  <dcterms:modified xsi:type="dcterms:W3CDTF">2024-12-11T13:10:00Z</dcterms:modified>
</cp:coreProperties>
</file>